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60" w:type="dxa"/>
        <w:tblInd w:w="-70" w:type="dxa"/>
        <w:tblLayout w:type="fixed"/>
        <w:tblCellMar>
          <w:left w:w="0" w:type="dxa"/>
          <w:right w:w="0" w:type="dxa"/>
        </w:tblCellMar>
        <w:tblLook w:val="0000" w:firstRow="0" w:lastRow="0" w:firstColumn="0" w:lastColumn="0" w:noHBand="0" w:noVBand="0"/>
      </w:tblPr>
      <w:tblGrid>
        <w:gridCol w:w="580"/>
        <w:gridCol w:w="2822"/>
        <w:gridCol w:w="6258"/>
      </w:tblGrid>
      <w:tr w:rsidR="00BF488D" w:rsidTr="00503291">
        <w:trPr>
          <w:trHeight w:val="253"/>
        </w:trPr>
        <w:tc>
          <w:tcPr>
            <w:tcW w:w="580" w:type="dxa"/>
            <w:shd w:val="clear" w:color="auto" w:fill="auto"/>
            <w:vAlign w:val="bottom"/>
          </w:tcPr>
          <w:p w:rsidR="00BF488D" w:rsidRDefault="00BF488D" w:rsidP="005E0429">
            <w:pPr>
              <w:pStyle w:val="Nessunaspaziatura"/>
            </w:pPr>
          </w:p>
        </w:tc>
        <w:tc>
          <w:tcPr>
            <w:tcW w:w="2822" w:type="dxa"/>
            <w:shd w:val="clear" w:color="auto" w:fill="auto"/>
            <w:vAlign w:val="bottom"/>
          </w:tcPr>
          <w:p w:rsidR="00BF488D" w:rsidRDefault="00BF488D" w:rsidP="00A11F01">
            <w:pPr>
              <w:spacing w:line="0" w:lineRule="atLeast"/>
              <w:rPr>
                <w:rFonts w:ascii="Times New Roman" w:eastAsia="Times New Roman" w:hAnsi="Times New Roman"/>
                <w:sz w:val="21"/>
              </w:rPr>
            </w:pPr>
          </w:p>
        </w:tc>
        <w:tc>
          <w:tcPr>
            <w:tcW w:w="6258" w:type="dxa"/>
            <w:shd w:val="clear" w:color="auto" w:fill="auto"/>
            <w:vAlign w:val="bottom"/>
          </w:tcPr>
          <w:p w:rsidR="00BF488D" w:rsidRDefault="00BF488D" w:rsidP="00114B5E">
            <w:pPr>
              <w:spacing w:line="252" w:lineRule="exact"/>
              <w:ind w:left="440"/>
              <w:rPr>
                <w:rFonts w:ascii="Arial" w:eastAsia="Arial" w:hAnsi="Arial"/>
                <w:b/>
                <w:sz w:val="22"/>
              </w:rPr>
            </w:pPr>
            <w:r>
              <w:rPr>
                <w:rFonts w:ascii="Arial" w:eastAsia="Arial" w:hAnsi="Arial"/>
                <w:b/>
                <w:sz w:val="22"/>
              </w:rPr>
              <w:t>Scheda intervento</w:t>
            </w:r>
            <w:r w:rsidR="00027944">
              <w:rPr>
                <w:rFonts w:ascii="Arial" w:eastAsia="Arial" w:hAnsi="Arial"/>
                <w:b/>
                <w:sz w:val="22"/>
              </w:rPr>
              <w:t xml:space="preserve"> </w:t>
            </w:r>
            <w:r w:rsidR="00A861EA">
              <w:rPr>
                <w:rFonts w:ascii="Arial" w:eastAsia="Arial" w:hAnsi="Arial"/>
                <w:b/>
                <w:sz w:val="22"/>
              </w:rPr>
              <w:t>S</w:t>
            </w:r>
            <w:r w:rsidR="00027944">
              <w:rPr>
                <w:rFonts w:ascii="Arial" w:eastAsia="Arial" w:hAnsi="Arial"/>
                <w:b/>
                <w:sz w:val="22"/>
              </w:rPr>
              <w:t>S.</w:t>
            </w:r>
            <w:r w:rsidR="00EE41B3">
              <w:rPr>
                <w:rFonts w:ascii="Arial" w:eastAsia="Arial" w:hAnsi="Arial"/>
                <w:b/>
                <w:sz w:val="22"/>
              </w:rPr>
              <w:t>0</w:t>
            </w:r>
            <w:r w:rsidR="00A861EA">
              <w:rPr>
                <w:rFonts w:ascii="Arial" w:eastAsia="Arial" w:hAnsi="Arial"/>
                <w:b/>
                <w:sz w:val="22"/>
              </w:rPr>
              <w:t>4</w:t>
            </w:r>
            <w:r w:rsidR="005C13E7">
              <w:rPr>
                <w:rFonts w:ascii="Arial" w:eastAsia="Arial" w:hAnsi="Arial"/>
                <w:b/>
                <w:sz w:val="22"/>
              </w:rPr>
              <w:t>a</w:t>
            </w:r>
          </w:p>
        </w:tc>
      </w:tr>
      <w:tr w:rsidR="00BF488D" w:rsidTr="00503291">
        <w:trPr>
          <w:trHeight w:val="357"/>
        </w:trPr>
        <w:tc>
          <w:tcPr>
            <w:tcW w:w="580"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2822"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6258"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r>
      <w:tr w:rsidR="00BF488D" w:rsidTr="00503291">
        <w:trPr>
          <w:trHeight w:val="178"/>
        </w:trPr>
        <w:tc>
          <w:tcPr>
            <w:tcW w:w="580" w:type="dxa"/>
            <w:tcBorders>
              <w:left w:val="single" w:sz="8" w:space="0" w:color="auto"/>
              <w:right w:val="single" w:sz="8" w:space="0" w:color="auto"/>
            </w:tcBorders>
            <w:shd w:val="clear" w:color="auto" w:fill="auto"/>
          </w:tcPr>
          <w:p w:rsidR="00BF488D" w:rsidRDefault="00A11F01" w:rsidP="00A11F01">
            <w:pPr>
              <w:spacing w:line="177" w:lineRule="exact"/>
              <w:ind w:right="340"/>
              <w:jc w:val="center"/>
              <w:rPr>
                <w:rFonts w:ascii="Arial" w:eastAsia="Arial" w:hAnsi="Arial"/>
                <w:b/>
                <w:sz w:val="16"/>
              </w:rPr>
            </w:pPr>
            <w:r>
              <w:rPr>
                <w:rFonts w:ascii="Arial" w:eastAsia="Arial" w:hAnsi="Arial"/>
                <w:b/>
                <w:sz w:val="16"/>
              </w:rPr>
              <w:t xml:space="preserve">  </w:t>
            </w:r>
            <w:r w:rsidR="00B3695D">
              <w:rPr>
                <w:rFonts w:ascii="Arial" w:eastAsia="Arial" w:hAnsi="Arial"/>
                <w:b/>
                <w:sz w:val="16"/>
              </w:rPr>
              <w:t>1</w:t>
            </w:r>
          </w:p>
        </w:tc>
        <w:tc>
          <w:tcPr>
            <w:tcW w:w="2822" w:type="dxa"/>
            <w:tcBorders>
              <w:right w:val="single" w:sz="8" w:space="0" w:color="auto"/>
            </w:tcBorders>
            <w:shd w:val="clear" w:color="auto" w:fill="auto"/>
          </w:tcPr>
          <w:p w:rsidR="00BF488D" w:rsidRDefault="00BF488D" w:rsidP="00A11F01">
            <w:pPr>
              <w:spacing w:line="177" w:lineRule="exact"/>
              <w:ind w:left="60"/>
              <w:rPr>
                <w:rFonts w:ascii="Arial" w:eastAsia="Arial" w:hAnsi="Arial"/>
                <w:b/>
                <w:sz w:val="16"/>
              </w:rPr>
            </w:pPr>
            <w:r>
              <w:rPr>
                <w:rFonts w:ascii="Arial" w:eastAsia="Arial" w:hAnsi="Arial"/>
                <w:b/>
                <w:sz w:val="16"/>
              </w:rPr>
              <w:t>Codice intervento e Titolo</w:t>
            </w:r>
          </w:p>
        </w:tc>
        <w:tc>
          <w:tcPr>
            <w:tcW w:w="6258" w:type="dxa"/>
            <w:tcBorders>
              <w:right w:val="single" w:sz="8" w:space="0" w:color="auto"/>
            </w:tcBorders>
            <w:shd w:val="clear" w:color="auto" w:fill="auto"/>
            <w:vAlign w:val="bottom"/>
          </w:tcPr>
          <w:p w:rsidR="00A11F01" w:rsidRDefault="00185817" w:rsidP="00A11F01">
            <w:pPr>
              <w:autoSpaceDE w:val="0"/>
              <w:autoSpaceDN w:val="0"/>
              <w:adjustRightInd w:val="0"/>
              <w:jc w:val="both"/>
              <w:rPr>
                <w:rFonts w:cs="Calibri"/>
                <w:b/>
              </w:rPr>
            </w:pPr>
            <w:r>
              <w:rPr>
                <w:b/>
                <w:noProof/>
              </w:rPr>
              <w:t>S</w:t>
            </w:r>
            <w:r w:rsidR="00042BB6">
              <w:rPr>
                <w:b/>
                <w:noProof/>
              </w:rPr>
              <w:t>S.0</w:t>
            </w:r>
            <w:r w:rsidR="00775855">
              <w:rPr>
                <w:b/>
                <w:noProof/>
              </w:rPr>
              <w:t>4</w:t>
            </w:r>
            <w:r w:rsidR="005C13E7" w:rsidRPr="00B3695D">
              <w:rPr>
                <w:b/>
                <w:noProof/>
              </w:rPr>
              <w:t>a</w:t>
            </w:r>
            <w:r w:rsidR="00775855" w:rsidRPr="00B3695D">
              <w:rPr>
                <w:b/>
                <w:noProof/>
              </w:rPr>
              <w:t xml:space="preserve"> </w:t>
            </w:r>
            <w:r w:rsidR="00871276" w:rsidRPr="00B3695D">
              <w:rPr>
                <w:b/>
                <w:noProof/>
              </w:rPr>
              <w:t>–</w:t>
            </w:r>
            <w:r w:rsidR="00A11F01" w:rsidRPr="00B3695D">
              <w:rPr>
                <w:b/>
                <w:noProof/>
              </w:rPr>
              <w:t xml:space="preserve"> </w:t>
            </w:r>
            <w:r w:rsidR="00775855" w:rsidRPr="00B3695D">
              <w:rPr>
                <w:rFonts w:cs="Calibri"/>
                <w:b/>
              </w:rPr>
              <w:t xml:space="preserve">POTENZIAMENTO ASSISTENZA DOMICILIARE INTEGRATA </w:t>
            </w:r>
            <w:r w:rsidR="008734E3" w:rsidRPr="00B3695D">
              <w:rPr>
                <w:rFonts w:cs="Calibri"/>
                <w:b/>
              </w:rPr>
              <w:t>(</w:t>
            </w:r>
            <w:r w:rsidR="00775855" w:rsidRPr="00B3695D">
              <w:rPr>
                <w:rFonts w:cs="Calibri"/>
                <w:b/>
              </w:rPr>
              <w:t>ADI</w:t>
            </w:r>
            <w:r w:rsidR="008734E3" w:rsidRPr="00B3695D">
              <w:rPr>
                <w:rFonts w:cs="Calibri"/>
                <w:b/>
              </w:rPr>
              <w:t>)</w:t>
            </w:r>
            <w:r w:rsidR="00612372" w:rsidRPr="00B3695D">
              <w:rPr>
                <w:rFonts w:cs="Calibri"/>
                <w:b/>
              </w:rPr>
              <w:t xml:space="preserve"> – INFERMIERI DI COMUNITA’</w:t>
            </w:r>
          </w:p>
          <w:p w:rsidR="00BF488D" w:rsidRPr="00A11F01" w:rsidRDefault="00BF488D" w:rsidP="00A11F01">
            <w:pPr>
              <w:autoSpaceDE w:val="0"/>
              <w:autoSpaceDN w:val="0"/>
              <w:adjustRightInd w:val="0"/>
              <w:jc w:val="both"/>
              <w:rPr>
                <w:b/>
              </w:rPr>
            </w:pPr>
          </w:p>
        </w:tc>
      </w:tr>
      <w:tr w:rsidR="00BF488D" w:rsidTr="00503291">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r>
      <w:tr w:rsidR="00BF488D" w:rsidTr="00503291">
        <w:trPr>
          <w:trHeight w:val="180"/>
        </w:trPr>
        <w:tc>
          <w:tcPr>
            <w:tcW w:w="580" w:type="dxa"/>
            <w:tcBorders>
              <w:left w:val="single" w:sz="8" w:space="0" w:color="auto"/>
              <w:right w:val="single" w:sz="8" w:space="0" w:color="auto"/>
            </w:tcBorders>
            <w:shd w:val="clear" w:color="auto" w:fill="auto"/>
          </w:tcPr>
          <w:p w:rsidR="00BF488D" w:rsidRDefault="00E566D0" w:rsidP="00E566D0">
            <w:pPr>
              <w:spacing w:line="179" w:lineRule="exact"/>
              <w:ind w:right="340"/>
              <w:jc w:val="center"/>
              <w:rPr>
                <w:rFonts w:ascii="Arial" w:eastAsia="Arial" w:hAnsi="Arial"/>
                <w:b/>
                <w:sz w:val="16"/>
              </w:rPr>
            </w:pPr>
            <w:r>
              <w:rPr>
                <w:rFonts w:ascii="Arial" w:eastAsia="Arial" w:hAnsi="Arial"/>
                <w:b/>
                <w:sz w:val="16"/>
              </w:rPr>
              <w:t xml:space="preserve"> </w:t>
            </w:r>
            <w:r w:rsidR="00B3695D">
              <w:rPr>
                <w:rFonts w:ascii="Arial" w:eastAsia="Arial" w:hAnsi="Arial"/>
                <w:b/>
                <w:sz w:val="16"/>
              </w:rPr>
              <w:t>2</w:t>
            </w:r>
          </w:p>
        </w:tc>
        <w:tc>
          <w:tcPr>
            <w:tcW w:w="2822" w:type="dxa"/>
            <w:tcBorders>
              <w:right w:val="single" w:sz="8" w:space="0" w:color="auto"/>
            </w:tcBorders>
            <w:shd w:val="clear" w:color="auto" w:fill="auto"/>
          </w:tcPr>
          <w:p w:rsidR="00BF488D" w:rsidRDefault="00BF488D" w:rsidP="00E566D0">
            <w:pPr>
              <w:spacing w:line="179" w:lineRule="exact"/>
              <w:ind w:left="60"/>
              <w:rPr>
                <w:rFonts w:ascii="Arial" w:eastAsia="Arial" w:hAnsi="Arial"/>
                <w:b/>
                <w:sz w:val="16"/>
              </w:rPr>
            </w:pPr>
            <w:r>
              <w:rPr>
                <w:rFonts w:ascii="Arial" w:eastAsia="Arial" w:hAnsi="Arial"/>
                <w:b/>
                <w:sz w:val="16"/>
              </w:rPr>
              <w:t>Costo e copertura finanziaria</w:t>
            </w:r>
          </w:p>
        </w:tc>
        <w:tc>
          <w:tcPr>
            <w:tcW w:w="6258" w:type="dxa"/>
            <w:tcBorders>
              <w:right w:val="single" w:sz="8" w:space="0" w:color="auto"/>
            </w:tcBorders>
            <w:shd w:val="clear" w:color="auto" w:fill="auto"/>
            <w:vAlign w:val="bottom"/>
          </w:tcPr>
          <w:p w:rsidR="00BF488D" w:rsidRDefault="00E566D0" w:rsidP="00A11F01">
            <w:pPr>
              <w:spacing w:line="177" w:lineRule="exact"/>
              <w:ind w:left="60"/>
              <w:rPr>
                <w:rFonts w:ascii="Arial" w:eastAsia="Arial" w:hAnsi="Arial"/>
                <w:b/>
                <w:sz w:val="16"/>
              </w:rPr>
            </w:pPr>
            <w:r>
              <w:rPr>
                <w:rFonts w:ascii="Arial" w:eastAsia="Arial" w:hAnsi="Arial"/>
                <w:b/>
                <w:sz w:val="16"/>
              </w:rPr>
              <w:t xml:space="preserve">EURO </w:t>
            </w:r>
            <w:r w:rsidR="00B94DDB">
              <w:rPr>
                <w:rFonts w:ascii="Arial" w:eastAsia="Arial" w:hAnsi="Arial"/>
                <w:b/>
                <w:sz w:val="16"/>
              </w:rPr>
              <w:t>110</w:t>
            </w:r>
            <w:r w:rsidR="00042BB6">
              <w:rPr>
                <w:rFonts w:ascii="Arial" w:eastAsia="Arial" w:hAnsi="Arial"/>
                <w:b/>
                <w:sz w:val="16"/>
              </w:rPr>
              <w:t>.000,00</w:t>
            </w:r>
          </w:p>
          <w:p w:rsidR="00E566D0" w:rsidRDefault="00E566D0" w:rsidP="00A11F01">
            <w:pPr>
              <w:spacing w:line="177" w:lineRule="exact"/>
              <w:ind w:left="60"/>
              <w:rPr>
                <w:rFonts w:ascii="Arial" w:eastAsia="Arial" w:hAnsi="Arial"/>
                <w:b/>
                <w:sz w:val="16"/>
              </w:rPr>
            </w:pPr>
            <w:r>
              <w:rPr>
                <w:rFonts w:ascii="Arial" w:eastAsia="Arial" w:hAnsi="Arial"/>
                <w:b/>
                <w:sz w:val="16"/>
              </w:rPr>
              <w:t>LEGGE DI STABILITA’</w:t>
            </w:r>
          </w:p>
          <w:p w:rsidR="00114B5E" w:rsidRPr="00114B5E" w:rsidRDefault="00114B5E" w:rsidP="00A11F01">
            <w:pPr>
              <w:spacing w:line="177" w:lineRule="exact"/>
              <w:ind w:left="60"/>
              <w:rPr>
                <w:rFonts w:ascii="Arial" w:eastAsia="Arial" w:hAnsi="Arial"/>
                <w:i/>
                <w:sz w:val="16"/>
              </w:rPr>
            </w:pPr>
          </w:p>
        </w:tc>
      </w:tr>
      <w:tr w:rsidR="00BF488D" w:rsidTr="00503291">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8"/>
              </w:rPr>
            </w:pPr>
          </w:p>
        </w:tc>
      </w:tr>
      <w:tr w:rsidR="00B3695D" w:rsidTr="00503291">
        <w:trPr>
          <w:trHeight w:val="178"/>
        </w:trPr>
        <w:tc>
          <w:tcPr>
            <w:tcW w:w="580" w:type="dxa"/>
            <w:tcBorders>
              <w:left w:val="single" w:sz="8" w:space="0" w:color="auto"/>
              <w:right w:val="single" w:sz="8" w:space="0" w:color="auto"/>
            </w:tcBorders>
            <w:shd w:val="clear" w:color="auto" w:fill="auto"/>
            <w:vAlign w:val="bottom"/>
          </w:tcPr>
          <w:p w:rsidR="00B3695D" w:rsidRDefault="00B3695D" w:rsidP="00A11F01">
            <w:pPr>
              <w:spacing w:line="178" w:lineRule="exact"/>
              <w:ind w:right="340"/>
              <w:jc w:val="right"/>
              <w:rPr>
                <w:rFonts w:ascii="Arial" w:eastAsia="Arial" w:hAnsi="Arial"/>
                <w:b/>
                <w:sz w:val="16"/>
              </w:rPr>
            </w:pPr>
            <w:r>
              <w:rPr>
                <w:rFonts w:ascii="Arial" w:eastAsia="Arial" w:hAnsi="Arial"/>
                <w:b/>
                <w:sz w:val="16"/>
              </w:rPr>
              <w:t>3</w:t>
            </w:r>
          </w:p>
        </w:tc>
        <w:tc>
          <w:tcPr>
            <w:tcW w:w="2822" w:type="dxa"/>
            <w:vMerge w:val="restart"/>
            <w:tcBorders>
              <w:right w:val="single" w:sz="8" w:space="0" w:color="auto"/>
            </w:tcBorders>
            <w:shd w:val="clear" w:color="auto" w:fill="auto"/>
          </w:tcPr>
          <w:p w:rsidR="00B3695D" w:rsidRDefault="00B3695D" w:rsidP="00B3695D">
            <w:pPr>
              <w:spacing w:line="178" w:lineRule="exact"/>
              <w:ind w:left="60"/>
              <w:rPr>
                <w:rFonts w:ascii="Arial" w:eastAsia="Arial" w:hAnsi="Arial"/>
                <w:b/>
                <w:sz w:val="16"/>
              </w:rPr>
            </w:pPr>
            <w:r>
              <w:rPr>
                <w:rFonts w:ascii="Arial" w:eastAsia="Arial" w:hAnsi="Arial"/>
                <w:b/>
                <w:sz w:val="16"/>
              </w:rPr>
              <w:t>Oggetto dell'intervento</w:t>
            </w:r>
          </w:p>
        </w:tc>
        <w:tc>
          <w:tcPr>
            <w:tcW w:w="6258" w:type="dxa"/>
            <w:vMerge w:val="restart"/>
            <w:tcBorders>
              <w:right w:val="single" w:sz="8" w:space="0" w:color="auto"/>
            </w:tcBorders>
            <w:shd w:val="clear" w:color="auto" w:fill="auto"/>
          </w:tcPr>
          <w:p w:rsidR="00B3695D" w:rsidRPr="00B3695D" w:rsidRDefault="00B3695D" w:rsidP="00B3695D">
            <w:pPr>
              <w:spacing w:line="178" w:lineRule="exact"/>
              <w:ind w:left="60"/>
              <w:rPr>
                <w:rFonts w:cs="Calibri"/>
              </w:rPr>
            </w:pPr>
            <w:r w:rsidRPr="00B3695D">
              <w:rPr>
                <w:rFonts w:cs="Calibri"/>
              </w:rPr>
              <w:t>POTENZIAMENTO DELL’ASSISTENZA DOMICILIARE INTEGRATA attraverso il rafforzamento delle competenze degli infermieri di comunità e l’aumento delle ore di assistenza domiciliare integrata (parte assistenza tutelare)</w:t>
            </w:r>
          </w:p>
        </w:tc>
      </w:tr>
      <w:tr w:rsidR="00B3695D" w:rsidTr="00503291">
        <w:trPr>
          <w:trHeight w:val="214"/>
        </w:trPr>
        <w:tc>
          <w:tcPr>
            <w:tcW w:w="580" w:type="dxa"/>
            <w:tcBorders>
              <w:left w:val="single" w:sz="8" w:space="0" w:color="auto"/>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18"/>
              </w:rPr>
            </w:pPr>
          </w:p>
        </w:tc>
        <w:tc>
          <w:tcPr>
            <w:tcW w:w="2822" w:type="dxa"/>
            <w:vMerge/>
            <w:tcBorders>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18"/>
              </w:rPr>
            </w:pPr>
          </w:p>
        </w:tc>
        <w:tc>
          <w:tcPr>
            <w:tcW w:w="6258" w:type="dxa"/>
            <w:vMerge/>
            <w:tcBorders>
              <w:right w:val="single" w:sz="8" w:space="0" w:color="auto"/>
            </w:tcBorders>
            <w:shd w:val="clear" w:color="auto" w:fill="auto"/>
            <w:vAlign w:val="bottom"/>
          </w:tcPr>
          <w:p w:rsidR="00B3695D" w:rsidRDefault="00B3695D" w:rsidP="00A11F01">
            <w:pPr>
              <w:spacing w:line="0" w:lineRule="atLeast"/>
              <w:ind w:left="60"/>
              <w:rPr>
                <w:rFonts w:ascii="Arial" w:eastAsia="Arial" w:hAnsi="Arial"/>
                <w:b/>
                <w:sz w:val="16"/>
              </w:rPr>
            </w:pPr>
          </w:p>
        </w:tc>
      </w:tr>
      <w:tr w:rsidR="00B3695D" w:rsidTr="00503291">
        <w:trPr>
          <w:trHeight w:val="211"/>
        </w:trPr>
        <w:tc>
          <w:tcPr>
            <w:tcW w:w="580" w:type="dxa"/>
            <w:tcBorders>
              <w:left w:val="single" w:sz="8" w:space="0" w:color="auto"/>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18"/>
              </w:rPr>
            </w:pPr>
          </w:p>
        </w:tc>
        <w:tc>
          <w:tcPr>
            <w:tcW w:w="2822" w:type="dxa"/>
            <w:vMerge/>
            <w:tcBorders>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18"/>
              </w:rPr>
            </w:pPr>
          </w:p>
        </w:tc>
        <w:tc>
          <w:tcPr>
            <w:tcW w:w="6258" w:type="dxa"/>
            <w:vMerge/>
            <w:tcBorders>
              <w:right w:val="single" w:sz="8" w:space="0" w:color="auto"/>
            </w:tcBorders>
            <w:shd w:val="clear" w:color="auto" w:fill="auto"/>
            <w:vAlign w:val="bottom"/>
          </w:tcPr>
          <w:p w:rsidR="00B3695D" w:rsidRDefault="00B3695D" w:rsidP="00A11F01">
            <w:pPr>
              <w:spacing w:line="0" w:lineRule="atLeast"/>
              <w:ind w:left="60"/>
              <w:rPr>
                <w:rFonts w:ascii="Arial" w:eastAsia="Arial" w:hAnsi="Arial"/>
                <w:b/>
                <w:sz w:val="16"/>
              </w:rPr>
            </w:pPr>
          </w:p>
        </w:tc>
      </w:tr>
      <w:tr w:rsidR="00B3695D" w:rsidTr="00503291">
        <w:trPr>
          <w:trHeight w:val="211"/>
        </w:trPr>
        <w:tc>
          <w:tcPr>
            <w:tcW w:w="580" w:type="dxa"/>
            <w:tcBorders>
              <w:left w:val="single" w:sz="8" w:space="0" w:color="auto"/>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18"/>
              </w:rPr>
            </w:pPr>
          </w:p>
        </w:tc>
        <w:tc>
          <w:tcPr>
            <w:tcW w:w="2822" w:type="dxa"/>
            <w:vMerge/>
            <w:tcBorders>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18"/>
              </w:rPr>
            </w:pPr>
          </w:p>
        </w:tc>
        <w:tc>
          <w:tcPr>
            <w:tcW w:w="6258" w:type="dxa"/>
            <w:vMerge/>
            <w:tcBorders>
              <w:right w:val="single" w:sz="8" w:space="0" w:color="auto"/>
            </w:tcBorders>
            <w:shd w:val="clear" w:color="auto" w:fill="auto"/>
            <w:vAlign w:val="bottom"/>
          </w:tcPr>
          <w:p w:rsidR="00B3695D" w:rsidRDefault="00B3695D" w:rsidP="00A11F01">
            <w:pPr>
              <w:spacing w:line="0" w:lineRule="atLeast"/>
              <w:ind w:left="60"/>
              <w:rPr>
                <w:rFonts w:ascii="Arial" w:eastAsia="Arial" w:hAnsi="Arial"/>
                <w:b/>
                <w:sz w:val="16"/>
              </w:rPr>
            </w:pPr>
          </w:p>
        </w:tc>
      </w:tr>
      <w:tr w:rsidR="00B3695D" w:rsidTr="00503291">
        <w:trPr>
          <w:trHeight w:val="211"/>
        </w:trPr>
        <w:tc>
          <w:tcPr>
            <w:tcW w:w="580" w:type="dxa"/>
            <w:tcBorders>
              <w:left w:val="single" w:sz="8" w:space="0" w:color="auto"/>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18"/>
              </w:rPr>
            </w:pPr>
          </w:p>
        </w:tc>
        <w:tc>
          <w:tcPr>
            <w:tcW w:w="2822" w:type="dxa"/>
            <w:vMerge/>
            <w:tcBorders>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18"/>
              </w:rPr>
            </w:pPr>
          </w:p>
        </w:tc>
        <w:tc>
          <w:tcPr>
            <w:tcW w:w="6258" w:type="dxa"/>
            <w:vMerge/>
            <w:tcBorders>
              <w:right w:val="single" w:sz="8" w:space="0" w:color="auto"/>
            </w:tcBorders>
            <w:shd w:val="clear" w:color="auto" w:fill="auto"/>
            <w:vAlign w:val="bottom"/>
          </w:tcPr>
          <w:p w:rsidR="00B3695D" w:rsidRDefault="00B3695D" w:rsidP="00A11F01">
            <w:pPr>
              <w:spacing w:line="0" w:lineRule="atLeast"/>
              <w:ind w:left="60"/>
              <w:rPr>
                <w:rFonts w:ascii="Arial" w:eastAsia="Arial" w:hAnsi="Arial"/>
                <w:b/>
                <w:sz w:val="16"/>
              </w:rPr>
            </w:pPr>
          </w:p>
        </w:tc>
      </w:tr>
      <w:tr w:rsidR="00B3695D" w:rsidTr="00503291">
        <w:trPr>
          <w:trHeight w:val="80"/>
        </w:trPr>
        <w:tc>
          <w:tcPr>
            <w:tcW w:w="580" w:type="dxa"/>
            <w:tcBorders>
              <w:left w:val="single" w:sz="8" w:space="0" w:color="auto"/>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18"/>
              </w:rPr>
            </w:pPr>
          </w:p>
        </w:tc>
        <w:tc>
          <w:tcPr>
            <w:tcW w:w="2822" w:type="dxa"/>
            <w:vMerge/>
            <w:tcBorders>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18"/>
              </w:rPr>
            </w:pPr>
          </w:p>
        </w:tc>
        <w:tc>
          <w:tcPr>
            <w:tcW w:w="6258" w:type="dxa"/>
            <w:vMerge/>
            <w:tcBorders>
              <w:right w:val="single" w:sz="8" w:space="0" w:color="auto"/>
            </w:tcBorders>
            <w:shd w:val="clear" w:color="auto" w:fill="auto"/>
            <w:vAlign w:val="bottom"/>
          </w:tcPr>
          <w:p w:rsidR="00B3695D" w:rsidRDefault="00B3695D" w:rsidP="00A11F01">
            <w:pPr>
              <w:spacing w:line="0" w:lineRule="atLeast"/>
              <w:ind w:left="60"/>
              <w:rPr>
                <w:rFonts w:ascii="Arial" w:eastAsia="Arial" w:hAnsi="Arial"/>
                <w:b/>
                <w:sz w:val="16"/>
              </w:rPr>
            </w:pPr>
          </w:p>
        </w:tc>
      </w:tr>
      <w:tr w:rsidR="00B3695D" w:rsidTr="00503291">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4"/>
              </w:rPr>
            </w:pPr>
          </w:p>
        </w:tc>
        <w:tc>
          <w:tcPr>
            <w:tcW w:w="2822" w:type="dxa"/>
            <w:vMerge/>
            <w:tcBorders>
              <w:bottom w:val="single" w:sz="8" w:space="0" w:color="auto"/>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4"/>
              </w:rPr>
            </w:pPr>
          </w:p>
        </w:tc>
        <w:tc>
          <w:tcPr>
            <w:tcW w:w="6258" w:type="dxa"/>
            <w:vMerge/>
            <w:tcBorders>
              <w:bottom w:val="single" w:sz="8" w:space="0" w:color="auto"/>
              <w:right w:val="single" w:sz="8" w:space="0" w:color="auto"/>
            </w:tcBorders>
            <w:shd w:val="clear" w:color="auto" w:fill="auto"/>
            <w:vAlign w:val="bottom"/>
          </w:tcPr>
          <w:p w:rsidR="00B3695D" w:rsidRDefault="00B3695D" w:rsidP="00A11F01">
            <w:pPr>
              <w:spacing w:line="0" w:lineRule="atLeast"/>
              <w:rPr>
                <w:rFonts w:ascii="Times New Roman" w:eastAsia="Times New Roman" w:hAnsi="Times New Roman"/>
                <w:sz w:val="4"/>
              </w:rPr>
            </w:pPr>
          </w:p>
        </w:tc>
      </w:tr>
      <w:tr w:rsidR="00BF488D" w:rsidTr="00503291">
        <w:trPr>
          <w:trHeight w:val="178"/>
        </w:trPr>
        <w:tc>
          <w:tcPr>
            <w:tcW w:w="580" w:type="dxa"/>
            <w:tcBorders>
              <w:left w:val="single" w:sz="8" w:space="0" w:color="auto"/>
              <w:right w:val="single" w:sz="8" w:space="0" w:color="auto"/>
            </w:tcBorders>
            <w:shd w:val="clear" w:color="auto" w:fill="auto"/>
            <w:vAlign w:val="bottom"/>
          </w:tcPr>
          <w:p w:rsidR="00BF488D" w:rsidRDefault="00BF488D" w:rsidP="00A11F01">
            <w:pPr>
              <w:spacing w:line="177" w:lineRule="exact"/>
              <w:ind w:right="340"/>
              <w:jc w:val="right"/>
              <w:rPr>
                <w:rFonts w:ascii="Arial" w:eastAsia="Arial" w:hAnsi="Arial"/>
                <w:b/>
                <w:sz w:val="16"/>
              </w:rPr>
            </w:pPr>
            <w:r>
              <w:rPr>
                <w:rFonts w:ascii="Arial" w:eastAsia="Arial" w:hAnsi="Arial"/>
                <w:b/>
                <w:sz w:val="16"/>
              </w:rPr>
              <w:t>5</w:t>
            </w:r>
          </w:p>
        </w:tc>
        <w:tc>
          <w:tcPr>
            <w:tcW w:w="2822" w:type="dxa"/>
            <w:tcBorders>
              <w:right w:val="single" w:sz="8" w:space="0" w:color="auto"/>
            </w:tcBorders>
            <w:shd w:val="clear" w:color="auto" w:fill="auto"/>
          </w:tcPr>
          <w:p w:rsidR="00BF488D" w:rsidRDefault="00BF488D" w:rsidP="00B3695D">
            <w:pPr>
              <w:spacing w:line="177" w:lineRule="exact"/>
              <w:ind w:left="60"/>
              <w:rPr>
                <w:rFonts w:ascii="Arial" w:eastAsia="Arial" w:hAnsi="Arial"/>
                <w:b/>
                <w:sz w:val="16"/>
              </w:rPr>
            </w:pPr>
            <w:r>
              <w:rPr>
                <w:rFonts w:ascii="Arial" w:eastAsia="Arial" w:hAnsi="Arial"/>
                <w:b/>
                <w:sz w:val="16"/>
              </w:rPr>
              <w:t>CUP</w:t>
            </w:r>
          </w:p>
        </w:tc>
        <w:tc>
          <w:tcPr>
            <w:tcW w:w="6258" w:type="dxa"/>
            <w:tcBorders>
              <w:right w:val="single" w:sz="8" w:space="0" w:color="auto"/>
            </w:tcBorders>
            <w:shd w:val="clear" w:color="auto" w:fill="auto"/>
            <w:vAlign w:val="bottom"/>
          </w:tcPr>
          <w:p w:rsidR="00BF488D" w:rsidRDefault="008C0A36" w:rsidP="002C757B">
            <w:pPr>
              <w:spacing w:line="177" w:lineRule="exact"/>
              <w:ind w:left="60"/>
              <w:rPr>
                <w:rFonts w:ascii="Arial" w:eastAsia="Arial" w:hAnsi="Arial"/>
                <w:b/>
                <w:sz w:val="16"/>
              </w:rPr>
            </w:pPr>
            <w:r w:rsidRPr="008C0A36">
              <w:rPr>
                <w:rFonts w:ascii="Arial" w:eastAsia="Arial" w:hAnsi="Arial"/>
                <w:b/>
                <w:sz w:val="16"/>
              </w:rPr>
              <w:t>F51H21000010001</w:t>
            </w:r>
          </w:p>
        </w:tc>
      </w:tr>
      <w:tr w:rsidR="00BF488D" w:rsidTr="00503291">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r>
      <w:tr w:rsidR="00BF488D" w:rsidTr="00503291">
        <w:trPr>
          <w:trHeight w:val="178"/>
        </w:trPr>
        <w:tc>
          <w:tcPr>
            <w:tcW w:w="580" w:type="dxa"/>
            <w:tcBorders>
              <w:left w:val="single" w:sz="8" w:space="0" w:color="auto"/>
              <w:right w:val="single" w:sz="8" w:space="0" w:color="auto"/>
            </w:tcBorders>
            <w:shd w:val="clear" w:color="auto" w:fill="auto"/>
            <w:vAlign w:val="bottom"/>
          </w:tcPr>
          <w:p w:rsidR="00BF488D" w:rsidRDefault="00BF488D" w:rsidP="00A11F01">
            <w:pPr>
              <w:spacing w:line="177" w:lineRule="exact"/>
              <w:ind w:right="340"/>
              <w:jc w:val="right"/>
              <w:rPr>
                <w:rFonts w:ascii="Arial" w:eastAsia="Arial" w:hAnsi="Arial"/>
                <w:b/>
                <w:sz w:val="16"/>
              </w:rPr>
            </w:pPr>
            <w:r>
              <w:rPr>
                <w:rFonts w:ascii="Arial" w:eastAsia="Arial" w:hAnsi="Arial"/>
                <w:b/>
                <w:sz w:val="16"/>
              </w:rPr>
              <w:t>6</w:t>
            </w:r>
          </w:p>
        </w:tc>
        <w:tc>
          <w:tcPr>
            <w:tcW w:w="2822" w:type="dxa"/>
            <w:tcBorders>
              <w:right w:val="single" w:sz="8" w:space="0" w:color="auto"/>
            </w:tcBorders>
            <w:shd w:val="clear" w:color="auto" w:fill="auto"/>
            <w:vAlign w:val="bottom"/>
          </w:tcPr>
          <w:p w:rsidR="00BF488D" w:rsidRDefault="00BF488D" w:rsidP="00A11F01">
            <w:pPr>
              <w:spacing w:line="177" w:lineRule="exact"/>
              <w:ind w:left="60"/>
              <w:rPr>
                <w:rFonts w:ascii="Arial" w:eastAsia="Arial" w:hAnsi="Arial"/>
                <w:b/>
                <w:sz w:val="16"/>
              </w:rPr>
            </w:pPr>
            <w:r>
              <w:rPr>
                <w:rFonts w:ascii="Arial" w:eastAsia="Arial" w:hAnsi="Arial"/>
                <w:b/>
                <w:sz w:val="16"/>
              </w:rPr>
              <w:t>Localizzazione intervento</w:t>
            </w:r>
          </w:p>
        </w:tc>
        <w:tc>
          <w:tcPr>
            <w:tcW w:w="6258" w:type="dxa"/>
            <w:tcBorders>
              <w:right w:val="single" w:sz="8" w:space="0" w:color="auto"/>
            </w:tcBorders>
            <w:shd w:val="clear" w:color="auto" w:fill="auto"/>
            <w:vAlign w:val="bottom"/>
          </w:tcPr>
          <w:p w:rsidR="00BF488D" w:rsidRPr="00042BB6" w:rsidRDefault="00775855" w:rsidP="00042BB6">
            <w:pPr>
              <w:spacing w:line="176" w:lineRule="exact"/>
              <w:ind w:left="60"/>
              <w:rPr>
                <w:rFonts w:ascii="Arial" w:eastAsia="Arial" w:hAnsi="Arial"/>
                <w:sz w:val="16"/>
              </w:rPr>
            </w:pPr>
            <w:r>
              <w:rPr>
                <w:iCs/>
              </w:rPr>
              <w:t>Tutti i Comuni dell’Area</w:t>
            </w:r>
          </w:p>
        </w:tc>
      </w:tr>
      <w:tr w:rsidR="00BF488D" w:rsidTr="00503291">
        <w:trPr>
          <w:trHeight w:val="214"/>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58" w:type="dxa"/>
            <w:tcBorders>
              <w:right w:val="single" w:sz="8" w:space="0" w:color="auto"/>
            </w:tcBorders>
            <w:shd w:val="clear" w:color="auto" w:fill="auto"/>
            <w:vAlign w:val="bottom"/>
          </w:tcPr>
          <w:p w:rsidR="00BF488D" w:rsidRDefault="00BF488D" w:rsidP="00A11F01">
            <w:pPr>
              <w:spacing w:line="0" w:lineRule="atLeast"/>
              <w:ind w:left="60"/>
              <w:rPr>
                <w:rFonts w:ascii="Arial" w:eastAsia="Arial" w:hAnsi="Arial"/>
                <w:b/>
                <w:sz w:val="16"/>
              </w:rPr>
            </w:pPr>
          </w:p>
        </w:tc>
      </w:tr>
      <w:tr w:rsidR="00BF488D" w:rsidTr="00503291">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6"/>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6"/>
              </w:rPr>
            </w:pPr>
          </w:p>
        </w:tc>
        <w:tc>
          <w:tcPr>
            <w:tcW w:w="6258" w:type="dxa"/>
            <w:tcBorders>
              <w:bottom w:val="single" w:sz="8" w:space="0" w:color="auto"/>
              <w:right w:val="single" w:sz="8" w:space="0" w:color="auto"/>
            </w:tcBorders>
            <w:shd w:val="clear" w:color="auto" w:fill="auto"/>
            <w:vAlign w:val="bottom"/>
          </w:tcPr>
          <w:p w:rsidR="00BF488D" w:rsidRDefault="00BF488D" w:rsidP="001045E8">
            <w:pPr>
              <w:rPr>
                <w:rFonts w:ascii="Times New Roman" w:eastAsia="Times New Roman" w:hAnsi="Times New Roman"/>
                <w:sz w:val="6"/>
              </w:rPr>
            </w:pPr>
          </w:p>
        </w:tc>
      </w:tr>
      <w:tr w:rsidR="00AB4E7D" w:rsidTr="00503291">
        <w:trPr>
          <w:trHeight w:val="211"/>
        </w:trPr>
        <w:tc>
          <w:tcPr>
            <w:tcW w:w="580" w:type="dxa"/>
            <w:tcBorders>
              <w:left w:val="single" w:sz="8" w:space="0" w:color="auto"/>
              <w:right w:val="single" w:sz="8" w:space="0" w:color="auto"/>
            </w:tcBorders>
            <w:shd w:val="clear" w:color="auto" w:fill="auto"/>
          </w:tcPr>
          <w:p w:rsidR="00AB4E7D" w:rsidRDefault="00AB4E7D" w:rsidP="000E7744">
            <w:pPr>
              <w:spacing w:line="179" w:lineRule="exact"/>
              <w:ind w:right="340"/>
              <w:jc w:val="center"/>
              <w:rPr>
                <w:rFonts w:ascii="Arial" w:eastAsia="Arial" w:hAnsi="Arial"/>
                <w:b/>
                <w:sz w:val="16"/>
              </w:rPr>
            </w:pPr>
            <w:r>
              <w:rPr>
                <w:rFonts w:ascii="Arial" w:eastAsia="Arial" w:hAnsi="Arial"/>
                <w:b/>
                <w:sz w:val="16"/>
              </w:rPr>
              <w:t xml:space="preserve"> 7</w:t>
            </w:r>
          </w:p>
        </w:tc>
        <w:tc>
          <w:tcPr>
            <w:tcW w:w="2822" w:type="dxa"/>
            <w:tcBorders>
              <w:right w:val="single" w:sz="8" w:space="0" w:color="auto"/>
            </w:tcBorders>
            <w:shd w:val="clear" w:color="auto" w:fill="auto"/>
          </w:tcPr>
          <w:p w:rsidR="00AB4E7D" w:rsidRDefault="00AB4E7D" w:rsidP="00AB4E7D">
            <w:pPr>
              <w:spacing w:line="179" w:lineRule="exact"/>
              <w:ind w:left="60"/>
              <w:rPr>
                <w:rFonts w:ascii="Arial" w:eastAsia="Arial" w:hAnsi="Arial"/>
                <w:b/>
                <w:sz w:val="16"/>
              </w:rPr>
            </w:pPr>
            <w:r>
              <w:rPr>
                <w:rFonts w:ascii="Arial" w:eastAsia="Arial" w:hAnsi="Arial"/>
                <w:b/>
                <w:sz w:val="16"/>
              </w:rPr>
              <w:t>Coerenza programmatica e contestualizzazione dell'intervento</w:t>
            </w:r>
          </w:p>
        </w:tc>
        <w:tc>
          <w:tcPr>
            <w:tcW w:w="6258" w:type="dxa"/>
            <w:tcBorders>
              <w:right w:val="single" w:sz="8" w:space="0" w:color="auto"/>
            </w:tcBorders>
            <w:shd w:val="clear" w:color="auto" w:fill="auto"/>
            <w:vAlign w:val="bottom"/>
          </w:tcPr>
          <w:p w:rsidR="009308FE" w:rsidRDefault="00775855" w:rsidP="001045E8">
            <w:pPr>
              <w:pStyle w:val="Corpotesto"/>
              <w:spacing w:after="0"/>
              <w:ind w:right="110"/>
              <w:jc w:val="both"/>
              <w:rPr>
                <w:b/>
              </w:rPr>
            </w:pPr>
            <w:r>
              <w:rPr>
                <w:b/>
              </w:rPr>
              <w:t>Coerenza programmatica</w:t>
            </w:r>
          </w:p>
          <w:p w:rsidR="00775855" w:rsidRDefault="000D316D" w:rsidP="001045E8">
            <w:pPr>
              <w:pStyle w:val="Corpotesto"/>
              <w:spacing w:after="0"/>
              <w:ind w:right="108"/>
              <w:jc w:val="both"/>
            </w:pPr>
            <w:r w:rsidRPr="000D316D">
              <w:rPr>
                <w:rFonts w:asciiTheme="minorHAnsi" w:eastAsiaTheme="minorHAnsi" w:hAnsiTheme="minorHAnsi" w:cstheme="minorHAnsi"/>
                <w:lang w:eastAsia="en-US"/>
              </w:rPr>
              <w:t xml:space="preserve">Il potenziamento e l’accessibilità delle cure primarie è uno degli elementi essenziali per il mantenimento di livelli di salute elevati nonché per alleggerire la pressione sull’Ospedale e disincentivare l’uso inappropriato dei Pronto Soccorso. In questo contesto le farmacie di servizi, i medici di medicina generale (MMG), i pediatri di libera scelta (PLS), gli infermieri di comunità, da sempre a stretto contatto della persona assistita, e più in generale il rafforzamento dei servizi sanitari di prossimità, possono rispondere alle esigenze della popolazione dei comuni dell’area interna dando loro la possibilità di cura vicino al proprio luogo di vita intesa anche come incentivo a mantenere la residenzialità nei territori dell’Area. In questo senso, attraverso una serie di interventi previsti nella strategia dell’area interna </w:t>
            </w:r>
            <w:r>
              <w:rPr>
                <w:rFonts w:asciiTheme="minorHAnsi" w:eastAsiaTheme="minorHAnsi" w:hAnsiTheme="minorHAnsi" w:cstheme="minorHAnsi"/>
                <w:lang w:eastAsia="en-US"/>
              </w:rPr>
              <w:t>viene affrontato il tema dell</w:t>
            </w:r>
            <w:proofErr w:type="gramStart"/>
            <w:r>
              <w:rPr>
                <w:rFonts w:asciiTheme="minorHAnsi" w:eastAsiaTheme="minorHAnsi" w:hAnsiTheme="minorHAnsi" w:cstheme="minorHAnsi"/>
                <w:lang w:eastAsia="en-US"/>
              </w:rPr>
              <w:t>’</w:t>
            </w:r>
            <w:r w:rsidRPr="000D316D">
              <w:rPr>
                <w:rFonts w:asciiTheme="minorHAnsi" w:eastAsiaTheme="minorHAnsi" w:hAnsiTheme="minorHAnsi" w:cstheme="minorHAnsi"/>
                <w:lang w:eastAsia="en-US"/>
              </w:rPr>
              <w:t>“</w:t>
            </w:r>
            <w:proofErr w:type="gramEnd"/>
            <w:r w:rsidRPr="000D316D">
              <w:rPr>
                <w:rFonts w:asciiTheme="minorHAnsi" w:eastAsiaTheme="minorHAnsi" w:hAnsiTheme="minorHAnsi" w:cstheme="minorHAnsi"/>
                <w:lang w:eastAsia="en-US"/>
              </w:rPr>
              <w:t>Accessibilità” alla salute.</w:t>
            </w:r>
            <w:r>
              <w:rPr>
                <w:rFonts w:asciiTheme="minorHAnsi" w:eastAsiaTheme="minorHAnsi" w:hAnsiTheme="minorHAnsi" w:cstheme="minorHAnsi"/>
                <w:color w:val="0070C0"/>
                <w:lang w:eastAsia="en-US"/>
              </w:rPr>
              <w:t xml:space="preserve"> </w:t>
            </w:r>
            <w:r w:rsidR="0053266D" w:rsidRPr="000714A8">
              <w:t xml:space="preserve">L’Area si caratterizza per </w:t>
            </w:r>
            <w:r w:rsidR="00775855" w:rsidRPr="000714A8">
              <w:t xml:space="preserve">un alto tasso di invecchiamento </w:t>
            </w:r>
            <w:r w:rsidR="0053266D" w:rsidRPr="000714A8">
              <w:t>e</w:t>
            </w:r>
            <w:r w:rsidR="00B3695D">
              <w:t xml:space="preserve"> livelli</w:t>
            </w:r>
            <w:r w:rsidR="0053266D" w:rsidRPr="000714A8">
              <w:t xml:space="preserve"> </w:t>
            </w:r>
            <w:r w:rsidR="00775855" w:rsidRPr="000714A8">
              <w:t xml:space="preserve">di cronicità </w:t>
            </w:r>
            <w:r w:rsidR="00775855" w:rsidRPr="00B3695D">
              <w:t xml:space="preserve">elevati </w:t>
            </w:r>
            <w:r w:rsidR="00B3695D">
              <w:t>che sono</w:t>
            </w:r>
            <w:r w:rsidR="0053266D" w:rsidRPr="000714A8">
              <w:t xml:space="preserve"> accompagna</w:t>
            </w:r>
            <w:r w:rsidR="00B3695D">
              <w:t>ti</w:t>
            </w:r>
            <w:r w:rsidR="0053266D" w:rsidRPr="000714A8">
              <w:t xml:space="preserve"> </w:t>
            </w:r>
            <w:r w:rsidR="00B3695D">
              <w:t>dalla</w:t>
            </w:r>
            <w:r w:rsidR="00775855" w:rsidRPr="000714A8">
              <w:t xml:space="preserve"> difficoltà di </w:t>
            </w:r>
            <w:r w:rsidR="0053266D" w:rsidRPr="000714A8">
              <w:t xml:space="preserve">garantire </w:t>
            </w:r>
            <w:r w:rsidR="00775855" w:rsidRPr="000714A8">
              <w:t xml:space="preserve">adeguati livelli di assistenza </w:t>
            </w:r>
            <w:r w:rsidR="0053266D" w:rsidRPr="000714A8">
              <w:t xml:space="preserve">su di </w:t>
            </w:r>
            <w:r w:rsidR="00775855" w:rsidRPr="000714A8">
              <w:t xml:space="preserve">un territorio </w:t>
            </w:r>
            <w:r w:rsidR="0053266D" w:rsidRPr="000714A8">
              <w:t xml:space="preserve">fatto di </w:t>
            </w:r>
            <w:r w:rsidR="00775855" w:rsidRPr="000714A8">
              <w:t>piccoli comuni e tante località sparse.</w:t>
            </w:r>
            <w:r w:rsidR="008734E3" w:rsidRPr="000714A8">
              <w:t xml:space="preserve"> </w:t>
            </w:r>
            <w:r w:rsidR="00775855" w:rsidRPr="000714A8">
              <w:t>Non sempre è possibile, per carenza di risorse economiche da parte</w:t>
            </w:r>
            <w:r w:rsidR="00775855">
              <w:t xml:space="preserve"> dei Comuni accompagnare l’assistenza domiciliare infermieristica ad un uguale livello di assistenza tutelare, anche in presenza di rete parentale e/o badantato.</w:t>
            </w:r>
          </w:p>
          <w:p w:rsidR="00C57554" w:rsidRDefault="00775855" w:rsidP="001045E8">
            <w:pPr>
              <w:pStyle w:val="Corpotesto"/>
              <w:spacing w:after="0"/>
              <w:ind w:right="108"/>
              <w:jc w:val="both"/>
            </w:pPr>
            <w:r>
              <w:t xml:space="preserve">L’isolamento diffuso nei piccoli centri, soprattutto per la popolazione </w:t>
            </w:r>
            <w:r w:rsidR="008C74FE">
              <w:t>svantaggiata (</w:t>
            </w:r>
            <w:r>
              <w:t xml:space="preserve">anziani, disabili, </w:t>
            </w:r>
            <w:r w:rsidR="008C74FE">
              <w:t xml:space="preserve">adulti e minori) rappresenta un ostacolo da poter superare con un potenziamento </w:t>
            </w:r>
            <w:r w:rsidR="0053266D">
              <w:t xml:space="preserve">delle </w:t>
            </w:r>
            <w:r w:rsidR="008C74FE">
              <w:t>ore di assistenza tutelare.</w:t>
            </w:r>
            <w:r w:rsidR="005C5049">
              <w:t xml:space="preserve"> </w:t>
            </w:r>
          </w:p>
          <w:p w:rsidR="005C5049" w:rsidRDefault="005C5049" w:rsidP="001045E8">
            <w:pPr>
              <w:pStyle w:val="Corpotesto"/>
              <w:spacing w:after="0"/>
              <w:ind w:right="108"/>
              <w:jc w:val="both"/>
            </w:pPr>
          </w:p>
          <w:p w:rsidR="008C74FE" w:rsidRDefault="008C74FE" w:rsidP="001045E8">
            <w:pPr>
              <w:pStyle w:val="Corpotesto"/>
              <w:spacing w:after="0"/>
              <w:ind w:right="110"/>
              <w:jc w:val="both"/>
              <w:rPr>
                <w:b/>
              </w:rPr>
            </w:pPr>
            <w:r w:rsidRPr="008C74FE">
              <w:rPr>
                <w:b/>
              </w:rPr>
              <w:t>Contestualizzazione</w:t>
            </w:r>
          </w:p>
          <w:p w:rsidR="000714A8" w:rsidRPr="00417B16" w:rsidRDefault="008C74FE" w:rsidP="00417B16">
            <w:pPr>
              <w:pStyle w:val="Corpotesto"/>
              <w:spacing w:after="0"/>
              <w:ind w:right="108"/>
              <w:jc w:val="both"/>
            </w:pPr>
            <w:r>
              <w:t>Dato il contesto sopra rappresentato</w:t>
            </w:r>
            <w:r w:rsidR="0053266D">
              <w:t>,</w:t>
            </w:r>
            <w:r>
              <w:t xml:space="preserve"> assume un ruolo centrale l’infermiere di comunità, inteso come riferimento, unitamente al MMG, per le necessità di salute della popolazione fragile.</w:t>
            </w:r>
            <w:r w:rsidR="000714A8">
              <w:t xml:space="preserve"> </w:t>
            </w:r>
            <w:r>
              <w:t xml:space="preserve">L’infermiere di comunità è in </w:t>
            </w:r>
            <w:r w:rsidRPr="002B2EFC">
              <w:t>grado di intercettare i bisogni ed essere di raccordo tra l’utente e i servizi presenti nel territorio.</w:t>
            </w:r>
            <w:r w:rsidR="000D316D">
              <w:t xml:space="preserve"> </w:t>
            </w:r>
            <w:r w:rsidR="000714A8" w:rsidRPr="002B2EFC">
              <w:t>L’infermiere di comunità costituisce la figura professionale di riferimento in grado di abbinare all’assistenza infermieristica generale una collaborazione con tutti i professionisti presenti nella comunità ovvero MMG, assistente sociale, fisioterapisti, assistenti domiciliari etc., mirando all’integrazione interdisciplinare messa al servizio del cittadin</w:t>
            </w:r>
            <w:r w:rsidR="00417B16" w:rsidRPr="002B2EFC">
              <w:t>o. L’infermiere di comunità può</w:t>
            </w:r>
            <w:r w:rsidR="000714A8" w:rsidRPr="002B2EFC">
              <w:t xml:space="preserve"> instaurare rapporti di collaborazione con tutte le risorse presenti nell’area (associazioni di volontariato, parrocchie, vicinato, famiglie disponibili a dare aiuto ai concittadini che si trovano temporaneamente in una situazione di fragilità a causa della malattia) e contribuisce a creare un’efficace rete del welfare di comunità.</w:t>
            </w:r>
            <w:r w:rsidR="000714A8" w:rsidRPr="008734E3">
              <w:rPr>
                <w:color w:val="5B9BD5" w:themeColor="accent1"/>
              </w:rPr>
              <w:t xml:space="preserve"> </w:t>
            </w:r>
          </w:p>
          <w:p w:rsidR="008C74FE" w:rsidRDefault="008C74FE" w:rsidP="001045E8">
            <w:pPr>
              <w:pStyle w:val="Corpotesto"/>
              <w:spacing w:after="0"/>
              <w:ind w:right="108"/>
              <w:jc w:val="both"/>
            </w:pPr>
            <w:r>
              <w:lastRenderedPageBreak/>
              <w:t>Sono già presenti n. 5 infermieri di comunità adeguatamente formati attraverso un corso di formazione svolto a livello Regionale nel 2019.</w:t>
            </w:r>
          </w:p>
          <w:p w:rsidR="008C74FE" w:rsidRDefault="008C74FE" w:rsidP="001045E8">
            <w:pPr>
              <w:pStyle w:val="Corpotesto"/>
              <w:spacing w:after="0"/>
              <w:ind w:right="108"/>
              <w:jc w:val="both"/>
            </w:pPr>
            <w:r>
              <w:t>Dovrà essere garantita una formazione continua che veda coinvolti anche i restanti infermieri fino ad un massimo di n. 10.</w:t>
            </w:r>
            <w:r w:rsidR="00AD1107">
              <w:t xml:space="preserve">  </w:t>
            </w:r>
          </w:p>
          <w:p w:rsidR="009343AC" w:rsidRPr="009343AC" w:rsidRDefault="009343AC" w:rsidP="009343AC">
            <w:pPr>
              <w:pStyle w:val="Corpotesto"/>
              <w:spacing w:after="0"/>
              <w:ind w:right="108"/>
              <w:jc w:val="both"/>
              <w:rPr>
                <w:color w:val="000000" w:themeColor="text1"/>
              </w:rPr>
            </w:pPr>
            <w:r w:rsidRPr="009343AC">
              <w:rPr>
                <w:color w:val="000000" w:themeColor="text1"/>
              </w:rPr>
              <w:t>Attualmente l’assenza di una adeguata assistenza tutelare non permette un livello di ADI come richiesto</w:t>
            </w:r>
            <w:r>
              <w:rPr>
                <w:color w:val="000000" w:themeColor="text1"/>
              </w:rPr>
              <w:t xml:space="preserve"> dalla Ministero della Salute (</w:t>
            </w:r>
            <w:r w:rsidRPr="009343AC">
              <w:rPr>
                <w:color w:val="000000" w:themeColor="text1"/>
              </w:rPr>
              <w:t>almeno il 4% degli ultra65enni come valore base</w:t>
            </w:r>
            <w:r>
              <w:rPr>
                <w:color w:val="000000" w:themeColor="text1"/>
              </w:rPr>
              <w:t xml:space="preserve">). In </w:t>
            </w:r>
            <w:proofErr w:type="spellStart"/>
            <w:r>
              <w:rPr>
                <w:color w:val="000000" w:themeColor="text1"/>
              </w:rPr>
              <w:t>Valnerina</w:t>
            </w:r>
            <w:proofErr w:type="spellEnd"/>
            <w:r>
              <w:rPr>
                <w:color w:val="000000" w:themeColor="text1"/>
              </w:rPr>
              <w:t xml:space="preserve"> siamo al 2,1% (</w:t>
            </w:r>
            <w:r w:rsidRPr="009343AC">
              <w:rPr>
                <w:color w:val="000000" w:themeColor="text1"/>
              </w:rPr>
              <w:t>dato del 2019)</w:t>
            </w:r>
            <w:r>
              <w:rPr>
                <w:color w:val="000000" w:themeColor="text1"/>
              </w:rPr>
              <w:t>.</w:t>
            </w:r>
          </w:p>
          <w:p w:rsidR="00AB4E7D" w:rsidRDefault="00AB4E7D" w:rsidP="00417B16">
            <w:pPr>
              <w:pStyle w:val="Corpotesto"/>
              <w:spacing w:after="0"/>
              <w:ind w:right="110"/>
              <w:jc w:val="both"/>
              <w:rPr>
                <w:rFonts w:ascii="Arial" w:eastAsia="Arial" w:hAnsi="Arial"/>
                <w:b/>
                <w:sz w:val="16"/>
              </w:rPr>
            </w:pPr>
          </w:p>
        </w:tc>
      </w:tr>
      <w:tr w:rsidR="00AB4E7D" w:rsidTr="00503291">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c>
          <w:tcPr>
            <w:tcW w:w="2822" w:type="dxa"/>
            <w:tcBorders>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c>
          <w:tcPr>
            <w:tcW w:w="6258" w:type="dxa"/>
            <w:tcBorders>
              <w:bottom w:val="single" w:sz="8" w:space="0" w:color="auto"/>
              <w:right w:val="single" w:sz="8" w:space="0" w:color="auto"/>
            </w:tcBorders>
            <w:shd w:val="clear" w:color="auto" w:fill="auto"/>
            <w:vAlign w:val="bottom"/>
          </w:tcPr>
          <w:p w:rsidR="00AB4E7D" w:rsidRDefault="00AB4E7D" w:rsidP="00A11F01">
            <w:pPr>
              <w:spacing w:line="0" w:lineRule="atLeast"/>
              <w:rPr>
                <w:rFonts w:ascii="Times New Roman" w:eastAsia="Times New Roman" w:hAnsi="Times New Roman"/>
                <w:sz w:val="2"/>
              </w:rPr>
            </w:pPr>
          </w:p>
        </w:tc>
      </w:tr>
      <w:tr w:rsidR="00BF488D" w:rsidTr="00503291">
        <w:trPr>
          <w:trHeight w:val="200"/>
        </w:trPr>
        <w:tc>
          <w:tcPr>
            <w:tcW w:w="580" w:type="dxa"/>
            <w:tcBorders>
              <w:top w:val="single" w:sz="8" w:space="0" w:color="auto"/>
              <w:left w:val="single" w:sz="8" w:space="0" w:color="auto"/>
              <w:right w:val="single" w:sz="8" w:space="0" w:color="auto"/>
            </w:tcBorders>
            <w:shd w:val="clear" w:color="auto" w:fill="auto"/>
          </w:tcPr>
          <w:p w:rsidR="00BF488D" w:rsidRDefault="00BF488D" w:rsidP="00AB4E7D">
            <w:pPr>
              <w:spacing w:line="0" w:lineRule="atLeast"/>
              <w:ind w:left="80"/>
              <w:jc w:val="center"/>
              <w:rPr>
                <w:rFonts w:ascii="Arial" w:eastAsia="Arial" w:hAnsi="Arial"/>
                <w:b/>
                <w:sz w:val="16"/>
              </w:rPr>
            </w:pPr>
            <w:bookmarkStart w:id="0" w:name="page3"/>
            <w:bookmarkEnd w:id="0"/>
            <w:r>
              <w:rPr>
                <w:rFonts w:ascii="Arial" w:eastAsia="Arial" w:hAnsi="Arial"/>
                <w:b/>
                <w:sz w:val="16"/>
              </w:rPr>
              <w:t>8</w:t>
            </w:r>
          </w:p>
        </w:tc>
        <w:tc>
          <w:tcPr>
            <w:tcW w:w="2822" w:type="dxa"/>
            <w:tcBorders>
              <w:top w:val="single" w:sz="8" w:space="0" w:color="auto"/>
              <w:right w:val="single" w:sz="8" w:space="0" w:color="auto"/>
            </w:tcBorders>
            <w:shd w:val="clear" w:color="auto" w:fill="auto"/>
          </w:tcPr>
          <w:p w:rsidR="00BF488D" w:rsidRPr="00AD72AE" w:rsidRDefault="00BF488D" w:rsidP="00AD72AE">
            <w:pPr>
              <w:spacing w:line="179" w:lineRule="exact"/>
              <w:ind w:left="60"/>
            </w:pPr>
            <w:r w:rsidRPr="00AD72AE">
              <w:rPr>
                <w:rFonts w:ascii="Arial" w:eastAsia="Arial" w:hAnsi="Arial"/>
                <w:b/>
                <w:sz w:val="16"/>
              </w:rPr>
              <w:t>Descrizione dell'intervento (sintesi</w:t>
            </w:r>
            <w:r w:rsidR="00AB4E7D" w:rsidRPr="00AD72AE">
              <w:rPr>
                <w:rFonts w:ascii="Arial" w:eastAsia="Arial" w:hAnsi="Arial"/>
                <w:b/>
                <w:sz w:val="16"/>
              </w:rPr>
              <w:t xml:space="preserve"> della relazione tecnica)</w:t>
            </w:r>
            <w:r w:rsidR="00AB4E7D" w:rsidRPr="00AD72AE">
              <w:t xml:space="preserve"> </w:t>
            </w:r>
          </w:p>
        </w:tc>
        <w:tc>
          <w:tcPr>
            <w:tcW w:w="6258" w:type="dxa"/>
            <w:tcBorders>
              <w:top w:val="single" w:sz="8" w:space="0" w:color="auto"/>
              <w:right w:val="single" w:sz="8" w:space="0" w:color="auto"/>
            </w:tcBorders>
            <w:shd w:val="clear" w:color="auto" w:fill="auto"/>
          </w:tcPr>
          <w:p w:rsidR="009343AC" w:rsidRDefault="005D187B" w:rsidP="008734E3">
            <w:pPr>
              <w:autoSpaceDE w:val="0"/>
              <w:autoSpaceDN w:val="0"/>
              <w:adjustRightInd w:val="0"/>
              <w:jc w:val="both"/>
            </w:pPr>
            <w:r>
              <w:t xml:space="preserve">L’intervento consiste nel potenziamento dell’assistenza tutelare nei casi complessi che vedono la presenza di assistenza infermieristica. </w:t>
            </w:r>
            <w:r>
              <w:br/>
              <w:t>Contestualmente viene istituita la formazione dell’infermiere di comunità come riferimento della popolazione unitamente al medico di medicina generale.</w:t>
            </w:r>
          </w:p>
          <w:p w:rsidR="00FF787D" w:rsidRDefault="008734E3" w:rsidP="008734E3">
            <w:pPr>
              <w:autoSpaceDE w:val="0"/>
              <w:autoSpaceDN w:val="0"/>
              <w:adjustRightInd w:val="0"/>
              <w:jc w:val="both"/>
            </w:pPr>
            <w:r>
              <w:t>Con una adeguata programmazione, unitamente ai Comuni dell’area interna, dove le risorse economiche, sociali e sanitarie trovano una adeguata intesa rispetto agli interventi da programmare attraverso un utilizzo dei fondi per la non autosufficienza, il progetto prevede</w:t>
            </w:r>
            <w:r w:rsidR="00FF787D">
              <w:t xml:space="preserve"> il potenziamento dell’Assistenza domiciliare Integrata (ADI) nei Comuni dell’area attraverso, da una parte la formazione rivolta agli infermieri di comunità, e dall’altra,</w:t>
            </w:r>
            <w:r>
              <w:t xml:space="preserve"> un incremento delle ore di assistenza tutelare</w:t>
            </w:r>
            <w:r w:rsidR="00D850FE">
              <w:t xml:space="preserve"> da erogare sul te</w:t>
            </w:r>
            <w:r w:rsidR="00FF787D">
              <w:t>rritorio.</w:t>
            </w:r>
          </w:p>
          <w:p w:rsidR="00FF787D" w:rsidRDefault="00FF787D" w:rsidP="00FF787D">
            <w:pPr>
              <w:autoSpaceDE w:val="0"/>
              <w:autoSpaceDN w:val="0"/>
              <w:adjustRightInd w:val="0"/>
              <w:jc w:val="both"/>
            </w:pPr>
          </w:p>
          <w:p w:rsidR="00FF787D" w:rsidRDefault="00FF787D" w:rsidP="00FF787D">
            <w:pPr>
              <w:autoSpaceDE w:val="0"/>
              <w:autoSpaceDN w:val="0"/>
              <w:adjustRightInd w:val="0"/>
              <w:jc w:val="both"/>
              <w:rPr>
                <w:b/>
              </w:rPr>
            </w:pPr>
            <w:r w:rsidRPr="00FF787D">
              <w:rPr>
                <w:b/>
              </w:rPr>
              <w:t>Formazione personale infermieristico</w:t>
            </w:r>
            <w:r>
              <w:rPr>
                <w:b/>
              </w:rPr>
              <w:t xml:space="preserve">: </w:t>
            </w:r>
          </w:p>
          <w:p w:rsidR="00FF787D" w:rsidRDefault="008D6CC9" w:rsidP="00FF787D">
            <w:pPr>
              <w:autoSpaceDE w:val="0"/>
              <w:autoSpaceDN w:val="0"/>
              <w:adjustRightInd w:val="0"/>
              <w:jc w:val="both"/>
            </w:pPr>
            <w:r>
              <w:t>L</w:t>
            </w:r>
            <w:r w:rsidRPr="008D6CC9">
              <w:t xml:space="preserve">a formazione è rivolta a fornire all’infermiere </w:t>
            </w:r>
            <w:r w:rsidR="00FF787D" w:rsidRPr="008D6CC9">
              <w:t>competenze</w:t>
            </w:r>
            <w:r w:rsidR="00FF787D" w:rsidRPr="00FF787D">
              <w:t xml:space="preserve"> di natura clinico assistenziale e di</w:t>
            </w:r>
            <w:r>
              <w:t xml:space="preserve"> tipo comunicativo-relazionale, in quanto </w:t>
            </w:r>
            <w:r w:rsidR="00FF787D" w:rsidRPr="00FF787D">
              <w:t>deve possedere capacità di lettura dei dati epidemiologici e del sistema-contesto, deve avere un elevato grado di conoscenza del sistema della Rete dei Servizi sanitari e sociali per creare connessioni ed attivare azioni di integrazione orizzontale e verticale tra servizi e professionisti a favore di una risposta sinergica ed efficace al bisogno dei cittadini della comunità.</w:t>
            </w:r>
          </w:p>
          <w:p w:rsidR="00662F9E" w:rsidRPr="00662F9E" w:rsidRDefault="008D6CC9" w:rsidP="00FF787D">
            <w:pPr>
              <w:autoSpaceDE w:val="0"/>
              <w:autoSpaceDN w:val="0"/>
              <w:adjustRightInd w:val="0"/>
              <w:jc w:val="both"/>
            </w:pPr>
            <w:r>
              <w:t>Verrà erogato un corso di formazione per la durata di n.50 ore</w:t>
            </w:r>
            <w:r w:rsidR="009343AC">
              <w:t xml:space="preserve"> da estendere a tutto il personale, ovvero</w:t>
            </w:r>
            <w:r>
              <w:t xml:space="preserve"> a n.</w:t>
            </w:r>
            <w:r w:rsidR="009343AC">
              <w:t>10</w:t>
            </w:r>
            <w:r>
              <w:t xml:space="preserve"> infermieri</w:t>
            </w:r>
            <w:r w:rsidR="000B2BD2">
              <w:t xml:space="preserve"> dipendenti dell’USL Umbria 2</w:t>
            </w:r>
            <w:r w:rsidR="009343AC">
              <w:t xml:space="preserve"> (anche se n.5 infermieri sono stati già formati, ma in ordine ai quali è comunque opportuno un aggiornamento/</w:t>
            </w:r>
            <w:r w:rsidR="00662F9E">
              <w:t>potenziamento</w:t>
            </w:r>
            <w:r w:rsidR="009343AC">
              <w:t xml:space="preserve"> della formazione</w:t>
            </w:r>
            <w:r w:rsidR="00662F9E">
              <w:t xml:space="preserve">. </w:t>
            </w:r>
            <w:r w:rsidR="00662F9E" w:rsidRPr="00662F9E">
              <w:rPr>
                <w:color w:val="000000" w:themeColor="text1"/>
              </w:rPr>
              <w:t>Saranno previsti anche crediti ECM e le modalità di svolgimento ed i docenti interni o esterni saranno scelti dal Servizio Formazione.</w:t>
            </w:r>
          </w:p>
          <w:p w:rsidR="008D6CC9" w:rsidRPr="008D6CC9" w:rsidRDefault="008D6CC9" w:rsidP="00FF787D">
            <w:pPr>
              <w:autoSpaceDE w:val="0"/>
              <w:autoSpaceDN w:val="0"/>
              <w:adjustRightInd w:val="0"/>
              <w:jc w:val="both"/>
              <w:rPr>
                <w:b/>
              </w:rPr>
            </w:pPr>
            <w:r w:rsidRPr="008D6CC9">
              <w:rPr>
                <w:b/>
              </w:rPr>
              <w:t>Costo totale: 5.000,00 €</w:t>
            </w:r>
          </w:p>
          <w:p w:rsidR="00FF787D" w:rsidRDefault="00FF787D" w:rsidP="008734E3">
            <w:pPr>
              <w:autoSpaceDE w:val="0"/>
              <w:autoSpaceDN w:val="0"/>
              <w:adjustRightInd w:val="0"/>
              <w:jc w:val="both"/>
            </w:pPr>
          </w:p>
          <w:p w:rsidR="00752F70" w:rsidRDefault="00193BB0" w:rsidP="008734E3">
            <w:pPr>
              <w:autoSpaceDE w:val="0"/>
              <w:autoSpaceDN w:val="0"/>
              <w:adjustRightInd w:val="0"/>
              <w:jc w:val="both"/>
              <w:rPr>
                <w:b/>
              </w:rPr>
            </w:pPr>
            <w:r w:rsidRPr="00193BB0">
              <w:rPr>
                <w:b/>
              </w:rPr>
              <w:t>Incremento ore di assistenza tutelare:</w:t>
            </w:r>
          </w:p>
          <w:p w:rsidR="00752F70" w:rsidRDefault="00752F70" w:rsidP="00752F70">
            <w:pPr>
              <w:autoSpaceDE w:val="0"/>
              <w:autoSpaceDN w:val="0"/>
              <w:adjustRightInd w:val="0"/>
              <w:jc w:val="both"/>
            </w:pPr>
            <w:r w:rsidRPr="00752F70">
              <w:t xml:space="preserve">L’aumento dell’assistenza tutelare nell’ambito dell’ADI determina </w:t>
            </w:r>
            <w:r>
              <w:t>la p</w:t>
            </w:r>
            <w:r w:rsidRPr="00752F70">
              <w:t>ermanenza a domicilio del paziente fragile;</w:t>
            </w:r>
            <w:r>
              <w:t xml:space="preserve"> una </w:t>
            </w:r>
            <w:r w:rsidRPr="00752F70">
              <w:t>diminuzione</w:t>
            </w:r>
            <w:r>
              <w:t xml:space="preserve"> dei</w:t>
            </w:r>
            <w:r w:rsidRPr="00752F70">
              <w:t xml:space="preserve"> ricoveri impropri;</w:t>
            </w:r>
            <w:r>
              <w:t xml:space="preserve"> un s</w:t>
            </w:r>
            <w:r w:rsidRPr="00752F70">
              <w:t>ollievo ed addestramento del care-</w:t>
            </w:r>
            <w:proofErr w:type="spellStart"/>
            <w:r w:rsidRPr="00752F70">
              <w:t>giver</w:t>
            </w:r>
            <w:proofErr w:type="spellEnd"/>
            <w:r w:rsidRPr="00752F70">
              <w:t>;</w:t>
            </w:r>
            <w:r>
              <w:t xml:space="preserve"> l’e</w:t>
            </w:r>
            <w:r w:rsidRPr="00752F70">
              <w:t>rogazione di ADI di III livello;</w:t>
            </w:r>
            <w:r>
              <w:t xml:space="preserve"> la p</w:t>
            </w:r>
            <w:r w:rsidRPr="00752F70">
              <w:t>ossibilità di coinvolgimento di altre figure professionali nell’assistenza</w:t>
            </w:r>
            <w:r>
              <w:t>.</w:t>
            </w:r>
          </w:p>
          <w:p w:rsidR="00193BB0" w:rsidRPr="00752F70" w:rsidRDefault="00752F70" w:rsidP="00752F70">
            <w:pPr>
              <w:autoSpaceDE w:val="0"/>
              <w:autoSpaceDN w:val="0"/>
              <w:adjustRightInd w:val="0"/>
              <w:jc w:val="both"/>
            </w:pPr>
            <w:r>
              <w:t>Con l’intervento s</w:t>
            </w:r>
            <w:r w:rsidR="00B94DDB">
              <w:t>aranno erogate n.2.350</w:t>
            </w:r>
            <w:r w:rsidR="00193BB0" w:rsidRPr="00193BB0">
              <w:t xml:space="preserve"> </w:t>
            </w:r>
            <w:r w:rsidR="00193BB0" w:rsidRPr="00752F70">
              <w:t>ore annue aggiuntive di assistenza tutelare</w:t>
            </w:r>
            <w:r w:rsidR="00B94DDB" w:rsidRPr="00752F70">
              <w:t xml:space="preserve"> (costo orario 22,34</w:t>
            </w:r>
            <w:r w:rsidR="002B2EFC" w:rsidRPr="00752F70">
              <w:t xml:space="preserve"> €) </w:t>
            </w:r>
            <w:r w:rsidR="00193BB0" w:rsidRPr="00752F70">
              <w:t>per 2 anni di d</w:t>
            </w:r>
            <w:r w:rsidR="00B94DDB" w:rsidRPr="00752F70">
              <w:t>urata del</w:t>
            </w:r>
            <w:r w:rsidR="00B94DDB">
              <w:t xml:space="preserve"> progetto (totale 4.700</w:t>
            </w:r>
            <w:r w:rsidR="00193BB0" w:rsidRPr="00193BB0">
              <w:t xml:space="preserve"> ore) che potranno essere rivolte sia a pazienti già trattati in ADI che attualmente ricevono un numero di ore non sufficiente rispetto alla loro condizione che verso la platea di pazienti attualmente esclusi dall’assistenza domiciliare </w:t>
            </w:r>
            <w:r w:rsidR="00193BB0" w:rsidRPr="00662F9E">
              <w:rPr>
                <w:color w:val="000000" w:themeColor="text1"/>
              </w:rPr>
              <w:t>integrata.</w:t>
            </w:r>
          </w:p>
          <w:p w:rsidR="00662F9E" w:rsidRPr="00662F9E" w:rsidRDefault="00662F9E" w:rsidP="00662F9E">
            <w:pPr>
              <w:autoSpaceDE w:val="0"/>
              <w:autoSpaceDN w:val="0"/>
              <w:adjustRightInd w:val="0"/>
              <w:jc w:val="both"/>
              <w:rPr>
                <w:color w:val="000000" w:themeColor="text1"/>
              </w:rPr>
            </w:pPr>
            <w:r w:rsidRPr="00662F9E">
              <w:rPr>
                <w:color w:val="000000" w:themeColor="text1"/>
              </w:rPr>
              <w:t>Il personale preposto all’erogazione dell’assistenza tutelare (OSS), già formato, verrà messo a disposizione dall’affidatario della gara di appalto per i servizi socio-sanitari attualmente in essere nella USL Umbria 2.</w:t>
            </w:r>
          </w:p>
          <w:p w:rsidR="002B2EFC" w:rsidRDefault="00B94DDB" w:rsidP="00715033">
            <w:pPr>
              <w:autoSpaceDE w:val="0"/>
              <w:autoSpaceDN w:val="0"/>
              <w:adjustRightInd w:val="0"/>
              <w:jc w:val="both"/>
              <w:rPr>
                <w:b/>
              </w:rPr>
            </w:pPr>
            <w:r>
              <w:rPr>
                <w:b/>
              </w:rPr>
              <w:t>Costo totale: 105</w:t>
            </w:r>
            <w:r w:rsidR="00715033" w:rsidRPr="00715033">
              <w:rPr>
                <w:b/>
              </w:rPr>
              <w:t>.000,00 €</w:t>
            </w:r>
          </w:p>
          <w:p w:rsidR="006A06E1" w:rsidRDefault="006A06E1" w:rsidP="00715033">
            <w:pPr>
              <w:autoSpaceDE w:val="0"/>
              <w:autoSpaceDN w:val="0"/>
              <w:adjustRightInd w:val="0"/>
              <w:jc w:val="both"/>
              <w:rPr>
                <w:b/>
              </w:rPr>
            </w:pPr>
          </w:p>
          <w:p w:rsidR="006A06E1" w:rsidRPr="00AB4E7D" w:rsidRDefault="006A06E1" w:rsidP="006A06E1">
            <w:pPr>
              <w:autoSpaceDE w:val="0"/>
              <w:autoSpaceDN w:val="0"/>
              <w:adjustRightInd w:val="0"/>
              <w:jc w:val="both"/>
            </w:pPr>
            <w:r>
              <w:t xml:space="preserve">L’USL </w:t>
            </w:r>
            <w:r w:rsidRPr="00F5580B">
              <w:t>si impegna a garantire l’erogazione del suddetto servizio anche dopo la fine del periodo di sperimentazione finanziata con le risorse SNAI</w:t>
            </w:r>
            <w:r>
              <w:t xml:space="preserve"> previste nella presente scheda, </w:t>
            </w:r>
            <w:r w:rsidRPr="00F5580B">
              <w:t>qualora tale sperimentazione abbia dato esiti positivi.</w:t>
            </w:r>
          </w:p>
          <w:p w:rsidR="006A06E1" w:rsidRPr="00715033" w:rsidRDefault="006A06E1" w:rsidP="00715033">
            <w:pPr>
              <w:autoSpaceDE w:val="0"/>
              <w:autoSpaceDN w:val="0"/>
              <w:adjustRightInd w:val="0"/>
              <w:jc w:val="both"/>
              <w:rPr>
                <w:b/>
              </w:rPr>
            </w:pPr>
          </w:p>
        </w:tc>
      </w:tr>
      <w:tr w:rsidR="00BF488D" w:rsidTr="00503291">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
              </w:rPr>
            </w:pPr>
          </w:p>
        </w:tc>
      </w:tr>
      <w:tr w:rsidR="00BF488D" w:rsidTr="00503291">
        <w:trPr>
          <w:trHeight w:val="178"/>
        </w:trPr>
        <w:tc>
          <w:tcPr>
            <w:tcW w:w="580" w:type="dxa"/>
            <w:tcBorders>
              <w:left w:val="single" w:sz="8" w:space="0" w:color="auto"/>
              <w:right w:val="single" w:sz="8" w:space="0" w:color="auto"/>
            </w:tcBorders>
            <w:shd w:val="clear" w:color="auto" w:fill="auto"/>
          </w:tcPr>
          <w:p w:rsidR="00BF488D" w:rsidRDefault="00BF488D" w:rsidP="003169B1">
            <w:pPr>
              <w:spacing w:line="177" w:lineRule="exact"/>
              <w:ind w:left="80"/>
              <w:rPr>
                <w:rFonts w:ascii="Arial" w:eastAsia="Arial" w:hAnsi="Arial"/>
                <w:b/>
                <w:sz w:val="16"/>
              </w:rPr>
            </w:pPr>
            <w:r>
              <w:rPr>
                <w:rFonts w:ascii="Arial" w:eastAsia="Arial" w:hAnsi="Arial"/>
                <w:b/>
                <w:sz w:val="16"/>
              </w:rPr>
              <w:t>9</w:t>
            </w:r>
          </w:p>
        </w:tc>
        <w:tc>
          <w:tcPr>
            <w:tcW w:w="2822" w:type="dxa"/>
            <w:tcBorders>
              <w:right w:val="single" w:sz="8" w:space="0" w:color="auto"/>
            </w:tcBorders>
            <w:shd w:val="clear" w:color="auto" w:fill="auto"/>
          </w:tcPr>
          <w:p w:rsidR="00BF488D" w:rsidRPr="002B2EFC" w:rsidRDefault="00BF488D" w:rsidP="003169B1">
            <w:pPr>
              <w:spacing w:line="177" w:lineRule="exact"/>
              <w:ind w:left="60"/>
              <w:rPr>
                <w:rFonts w:ascii="Arial" w:eastAsia="Arial" w:hAnsi="Arial"/>
                <w:b/>
                <w:sz w:val="16"/>
              </w:rPr>
            </w:pPr>
            <w:r w:rsidRPr="002B2EFC">
              <w:rPr>
                <w:rFonts w:ascii="Arial" w:eastAsia="Arial" w:hAnsi="Arial"/>
                <w:b/>
                <w:sz w:val="16"/>
              </w:rPr>
              <w:t>Risultati attesi</w:t>
            </w:r>
          </w:p>
        </w:tc>
        <w:tc>
          <w:tcPr>
            <w:tcW w:w="6258" w:type="dxa"/>
            <w:tcBorders>
              <w:right w:val="single" w:sz="8" w:space="0" w:color="auto"/>
            </w:tcBorders>
            <w:shd w:val="clear" w:color="auto" w:fill="auto"/>
            <w:vAlign w:val="bottom"/>
          </w:tcPr>
          <w:p w:rsidR="007658B4" w:rsidRPr="002B2EFC" w:rsidRDefault="002B2EFC" w:rsidP="002B2EFC">
            <w:pPr>
              <w:autoSpaceDE w:val="0"/>
              <w:autoSpaceDN w:val="0"/>
              <w:adjustRightInd w:val="0"/>
              <w:jc w:val="both"/>
              <w:rPr>
                <w:rFonts w:ascii="Arial" w:eastAsia="Arial" w:hAnsi="Arial"/>
                <w:b/>
                <w:sz w:val="16"/>
              </w:rPr>
            </w:pPr>
            <w:r w:rsidRPr="002B2EFC">
              <w:rPr>
                <w:rFonts w:eastAsiaTheme="minorHAnsi" w:cs="Calibri"/>
                <w:lang w:eastAsia="en-US"/>
              </w:rPr>
              <w:t xml:space="preserve"> </w:t>
            </w:r>
            <w:r w:rsidR="00A614FF" w:rsidRPr="002B2EFC">
              <w:rPr>
                <w:rFonts w:eastAsiaTheme="minorHAnsi" w:cs="Calibri"/>
                <w:lang w:eastAsia="en-US"/>
              </w:rPr>
              <w:t>[AP] RA 9.3 Aumento/ consolidamento/ qualificazione dei servizi e delle infrastrutture di cura socio-educativi rivolti ai bambini e dei servizi di cura rivolti a persone con limitazioni dell’autonomia e potenziamento della rete infrastrutturale e dell’offerta di servizi sanitari e sociosanitari territoriali.</w:t>
            </w:r>
            <w:r w:rsidR="00AF60F3" w:rsidRPr="002B2EFC">
              <w:rPr>
                <w:rFonts w:eastAsiaTheme="minorHAnsi" w:cs="Calibri"/>
                <w:lang w:eastAsia="en-US"/>
              </w:rPr>
              <w:t xml:space="preserve"> </w:t>
            </w:r>
          </w:p>
        </w:tc>
      </w:tr>
      <w:tr w:rsidR="00BF488D" w:rsidTr="00503291">
        <w:trPr>
          <w:trHeight w:val="212"/>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58" w:type="dxa"/>
            <w:tcBorders>
              <w:right w:val="single" w:sz="8" w:space="0" w:color="auto"/>
            </w:tcBorders>
            <w:shd w:val="clear" w:color="auto" w:fill="auto"/>
            <w:vAlign w:val="bottom"/>
          </w:tcPr>
          <w:p w:rsidR="00BF488D" w:rsidRDefault="00BF488D" w:rsidP="003210B1">
            <w:pPr>
              <w:spacing w:line="0" w:lineRule="atLeast"/>
              <w:ind w:left="60"/>
              <w:rPr>
                <w:rFonts w:ascii="Arial" w:eastAsia="Arial" w:hAnsi="Arial"/>
                <w:b/>
                <w:sz w:val="16"/>
              </w:rPr>
            </w:pPr>
          </w:p>
        </w:tc>
      </w:tr>
      <w:tr w:rsidR="00BF488D" w:rsidTr="00503291">
        <w:trPr>
          <w:trHeight w:val="211"/>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6258" w:type="dxa"/>
            <w:tcBorders>
              <w:right w:val="single" w:sz="8" w:space="0" w:color="auto"/>
            </w:tcBorders>
            <w:shd w:val="clear" w:color="auto" w:fill="auto"/>
            <w:vAlign w:val="bottom"/>
          </w:tcPr>
          <w:p w:rsidR="00BF488D" w:rsidRPr="00AF60F3" w:rsidRDefault="004D2375" w:rsidP="00AF60F3">
            <w:pPr>
              <w:spacing w:line="0" w:lineRule="atLeast"/>
              <w:jc w:val="both"/>
              <w:rPr>
                <w:rFonts w:ascii="Arial" w:eastAsia="Arial" w:hAnsi="Arial"/>
                <w:b/>
                <w:sz w:val="16"/>
              </w:rPr>
            </w:pPr>
            <w:r w:rsidRPr="00AF60F3">
              <w:t xml:space="preserve"> </w:t>
            </w:r>
          </w:p>
        </w:tc>
      </w:tr>
      <w:tr w:rsidR="00BF488D" w:rsidTr="00503291">
        <w:trPr>
          <w:trHeight w:val="50"/>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9"/>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9"/>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9"/>
              </w:rPr>
            </w:pPr>
          </w:p>
        </w:tc>
      </w:tr>
      <w:tr w:rsidR="00BF488D" w:rsidTr="00503291">
        <w:trPr>
          <w:trHeight w:val="2518"/>
        </w:trPr>
        <w:tc>
          <w:tcPr>
            <w:tcW w:w="580" w:type="dxa"/>
            <w:tcBorders>
              <w:left w:val="single" w:sz="8" w:space="0" w:color="auto"/>
              <w:right w:val="single" w:sz="8" w:space="0" w:color="auto"/>
            </w:tcBorders>
            <w:shd w:val="clear" w:color="auto" w:fill="auto"/>
          </w:tcPr>
          <w:p w:rsidR="00BF488D" w:rsidRDefault="00BF488D" w:rsidP="003169B1">
            <w:pPr>
              <w:spacing w:line="179" w:lineRule="exact"/>
              <w:ind w:left="80"/>
              <w:rPr>
                <w:rFonts w:ascii="Arial" w:eastAsia="Arial" w:hAnsi="Arial"/>
                <w:b/>
                <w:sz w:val="16"/>
              </w:rPr>
            </w:pPr>
            <w:r>
              <w:rPr>
                <w:rFonts w:ascii="Arial" w:eastAsia="Arial" w:hAnsi="Arial"/>
                <w:b/>
                <w:sz w:val="16"/>
              </w:rPr>
              <w:t>10</w:t>
            </w:r>
          </w:p>
        </w:tc>
        <w:tc>
          <w:tcPr>
            <w:tcW w:w="2822" w:type="dxa"/>
            <w:tcBorders>
              <w:right w:val="single" w:sz="8" w:space="0" w:color="auto"/>
            </w:tcBorders>
            <w:shd w:val="clear" w:color="auto" w:fill="auto"/>
          </w:tcPr>
          <w:p w:rsidR="003169B1" w:rsidRDefault="00BF488D" w:rsidP="003169B1">
            <w:pPr>
              <w:spacing w:line="179" w:lineRule="exact"/>
              <w:ind w:left="60"/>
              <w:rPr>
                <w:rFonts w:ascii="Arial" w:eastAsia="Arial" w:hAnsi="Arial"/>
                <w:b/>
                <w:sz w:val="16"/>
              </w:rPr>
            </w:pPr>
            <w:r>
              <w:rPr>
                <w:rFonts w:ascii="Arial" w:eastAsia="Arial" w:hAnsi="Arial"/>
                <w:b/>
                <w:sz w:val="16"/>
              </w:rPr>
              <w:t>Indicatori di realizzazione e</w:t>
            </w:r>
          </w:p>
          <w:p w:rsidR="00BF488D" w:rsidRDefault="003169B1" w:rsidP="003169B1">
            <w:pPr>
              <w:spacing w:line="179" w:lineRule="exact"/>
              <w:ind w:left="60"/>
              <w:rPr>
                <w:rFonts w:ascii="Arial" w:eastAsia="Arial" w:hAnsi="Arial"/>
                <w:b/>
                <w:sz w:val="16"/>
              </w:rPr>
            </w:pPr>
            <w:r>
              <w:rPr>
                <w:rFonts w:ascii="Arial" w:eastAsia="Arial" w:hAnsi="Arial"/>
                <w:b/>
                <w:sz w:val="16"/>
              </w:rPr>
              <w:t xml:space="preserve"> </w:t>
            </w:r>
            <w:proofErr w:type="gramStart"/>
            <w:r>
              <w:rPr>
                <w:rFonts w:ascii="Arial" w:eastAsia="Arial" w:hAnsi="Arial"/>
                <w:b/>
                <w:sz w:val="16"/>
              </w:rPr>
              <w:t>risultato</w:t>
            </w:r>
            <w:proofErr w:type="gramEnd"/>
          </w:p>
        </w:tc>
        <w:tc>
          <w:tcPr>
            <w:tcW w:w="6258" w:type="dxa"/>
            <w:tcBorders>
              <w:right w:val="single" w:sz="8" w:space="0" w:color="auto"/>
            </w:tcBorders>
            <w:shd w:val="clear" w:color="auto" w:fill="auto"/>
          </w:tcPr>
          <w:p w:rsidR="00581E3C" w:rsidRPr="002B2EFC" w:rsidRDefault="001B10B6" w:rsidP="000E3A74">
            <w:r w:rsidRPr="002B2EFC">
              <w:rPr>
                <w:b/>
              </w:rPr>
              <w:t>Indicatore di realizzazione</w:t>
            </w:r>
            <w:r w:rsidR="003E443F" w:rsidRPr="002B2EFC">
              <w:t>:</w:t>
            </w:r>
          </w:p>
          <w:p w:rsidR="001B10B6" w:rsidRPr="002B2EFC" w:rsidRDefault="001B10B6" w:rsidP="000E3A74">
            <w:pPr>
              <w:rPr>
                <w:highlight w:val="yellow"/>
              </w:rPr>
            </w:pPr>
            <w:r w:rsidRPr="002B2EFC">
              <w:t xml:space="preserve">Numero di Infermieri di comunità </w:t>
            </w:r>
            <w:r w:rsidR="003E443F" w:rsidRPr="002B2EFC">
              <w:t>avviati</w:t>
            </w:r>
            <w:r w:rsidR="002D38C8" w:rsidRPr="002B2EFC">
              <w:t>/formati</w:t>
            </w:r>
            <w:r w:rsidR="003210B1" w:rsidRPr="002B2EFC">
              <w:t xml:space="preserve"> </w:t>
            </w:r>
          </w:p>
          <w:p w:rsidR="001B10B6" w:rsidRPr="002B2EFC" w:rsidRDefault="001B10B6" w:rsidP="000E3A74">
            <w:r w:rsidRPr="002B2EFC">
              <w:t xml:space="preserve">Baseline: </w:t>
            </w:r>
            <w:r w:rsidR="002B2EFC" w:rsidRPr="002B2EFC">
              <w:t>0</w:t>
            </w:r>
          </w:p>
          <w:p w:rsidR="001B10B6" w:rsidRPr="002B2EFC" w:rsidRDefault="001B10B6" w:rsidP="000E3A74">
            <w:r w:rsidRPr="002B2EFC">
              <w:t>Target:</w:t>
            </w:r>
            <w:r w:rsidR="00662F9E">
              <w:t xml:space="preserve"> 10</w:t>
            </w:r>
          </w:p>
          <w:p w:rsidR="003E443F" w:rsidRPr="002B2EFC" w:rsidRDefault="001B10B6" w:rsidP="000E3A74">
            <w:r w:rsidRPr="002B2EFC">
              <w:t>Fonte dati:</w:t>
            </w:r>
            <w:r w:rsidR="003E443F" w:rsidRPr="002B2EFC">
              <w:t xml:space="preserve"> Azienda Sanitaria Locale (ASL Umbria 2)</w:t>
            </w:r>
          </w:p>
          <w:p w:rsidR="003210B1" w:rsidRPr="002B2EFC" w:rsidRDefault="003210B1" w:rsidP="000E3A74"/>
          <w:p w:rsidR="003210B1" w:rsidRPr="002B2EFC" w:rsidRDefault="003210B1" w:rsidP="000E3A74">
            <w:r w:rsidRPr="002B2EFC">
              <w:t>Numero di ore di assistenza sanitaria infermieristica/tutelare</w:t>
            </w:r>
            <w:r w:rsidR="002B2EFC" w:rsidRPr="002B2EFC">
              <w:t xml:space="preserve"> aggiuntive erogate</w:t>
            </w:r>
          </w:p>
          <w:p w:rsidR="003210B1" w:rsidRPr="002B2EFC" w:rsidRDefault="003210B1" w:rsidP="000E3A74">
            <w:r w:rsidRPr="002B2EFC">
              <w:t>Baseline:</w:t>
            </w:r>
            <w:r w:rsidR="002B2EFC" w:rsidRPr="002B2EFC">
              <w:t xml:space="preserve"> 0</w:t>
            </w:r>
          </w:p>
          <w:p w:rsidR="003210B1" w:rsidRPr="002B2EFC" w:rsidRDefault="003210B1" w:rsidP="000E3A74">
            <w:r w:rsidRPr="002B2EFC">
              <w:t>Target:</w:t>
            </w:r>
            <w:r w:rsidR="00B94DDB">
              <w:t xml:space="preserve"> 4.700</w:t>
            </w:r>
          </w:p>
          <w:p w:rsidR="003210B1" w:rsidRPr="002B2EFC" w:rsidRDefault="003210B1" w:rsidP="000E3A74">
            <w:r w:rsidRPr="002B2EFC">
              <w:t>Fonte dati:</w:t>
            </w:r>
            <w:r w:rsidR="002B2EFC" w:rsidRPr="002B2EFC">
              <w:t xml:space="preserve"> Azienda Sanitaria Locale (ASL Umbria 2)</w:t>
            </w:r>
          </w:p>
          <w:p w:rsidR="003E443F" w:rsidRPr="00F224D2" w:rsidRDefault="003E443F" w:rsidP="000E3A74">
            <w:pPr>
              <w:rPr>
                <w:color w:val="5B9BD5" w:themeColor="accent1"/>
              </w:rPr>
            </w:pPr>
          </w:p>
          <w:p w:rsidR="003E443F" w:rsidRPr="002B2EFC" w:rsidRDefault="003E443F" w:rsidP="00340FEB">
            <w:pPr>
              <w:jc w:val="both"/>
              <w:rPr>
                <w:b/>
              </w:rPr>
            </w:pPr>
            <w:r w:rsidRPr="002B2EFC">
              <w:rPr>
                <w:b/>
              </w:rPr>
              <w:t>Indicatore di risultato:</w:t>
            </w:r>
            <w:r w:rsidR="00340FEB" w:rsidRPr="002B2EFC">
              <w:rPr>
                <w:b/>
              </w:rPr>
              <w:t xml:space="preserve"> </w:t>
            </w:r>
          </w:p>
          <w:p w:rsidR="003E443F" w:rsidRPr="002B2EFC" w:rsidRDefault="002B2EFC" w:rsidP="00833190">
            <w:pPr>
              <w:jc w:val="both"/>
            </w:pPr>
            <w:r w:rsidRPr="002B2EFC">
              <w:t xml:space="preserve">(6006) </w:t>
            </w:r>
            <w:r w:rsidR="00833190" w:rsidRPr="002B2EFC">
              <w:t>Anziani trattati in Assisten</w:t>
            </w:r>
            <w:r w:rsidR="00752F70">
              <w:t xml:space="preserve">za domiciliare integrata (ADI) </w:t>
            </w:r>
            <w:r w:rsidR="00833190" w:rsidRPr="002B2EFC">
              <w:t>in percentuale sul</w:t>
            </w:r>
            <w:r w:rsidR="00682616">
              <w:t xml:space="preserve"> totale della popolazione anzian</w:t>
            </w:r>
            <w:r w:rsidR="00833190" w:rsidRPr="002B2EFC">
              <w:t>a (65 anni e oltre)</w:t>
            </w:r>
            <w:r w:rsidR="004D2375" w:rsidRPr="002B2EFC">
              <w:t xml:space="preserve"> </w:t>
            </w:r>
          </w:p>
          <w:p w:rsidR="002B2EFC" w:rsidRPr="002B2EFC" w:rsidRDefault="003E443F" w:rsidP="002B2EFC">
            <w:r w:rsidRPr="002B2EFC">
              <w:t xml:space="preserve">Baseline: </w:t>
            </w:r>
            <w:r w:rsidR="00662F9E">
              <w:t>2,1</w:t>
            </w:r>
            <w:r w:rsidR="002B2EFC" w:rsidRPr="002B2EFC">
              <w:t>%</w:t>
            </w:r>
            <w:r w:rsidR="00682616">
              <w:t xml:space="preserve"> (dati 2019)</w:t>
            </w:r>
          </w:p>
          <w:p w:rsidR="002B2EFC" w:rsidRPr="002B2EFC" w:rsidRDefault="00682616" w:rsidP="002B2EFC">
            <w:r>
              <w:t>Target: 4,00</w:t>
            </w:r>
            <w:r w:rsidR="002B2EFC" w:rsidRPr="002B2EFC">
              <w:t>%</w:t>
            </w:r>
          </w:p>
          <w:p w:rsidR="001B10B6" w:rsidRPr="003169B1" w:rsidRDefault="003E443F" w:rsidP="00682616">
            <w:r w:rsidRPr="002B2EFC">
              <w:t xml:space="preserve">Fonte dati: </w:t>
            </w:r>
            <w:r w:rsidR="00682616">
              <w:t>Ministero della Salute</w:t>
            </w:r>
          </w:p>
        </w:tc>
      </w:tr>
      <w:tr w:rsidR="00BF488D" w:rsidTr="00503291">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r>
      <w:tr w:rsidR="007658B4" w:rsidTr="00503291">
        <w:trPr>
          <w:trHeight w:val="180"/>
        </w:trPr>
        <w:tc>
          <w:tcPr>
            <w:tcW w:w="580" w:type="dxa"/>
            <w:tcBorders>
              <w:left w:val="single" w:sz="8" w:space="0" w:color="auto"/>
              <w:right w:val="single" w:sz="8" w:space="0" w:color="auto"/>
            </w:tcBorders>
            <w:shd w:val="clear" w:color="auto" w:fill="auto"/>
            <w:vAlign w:val="bottom"/>
          </w:tcPr>
          <w:p w:rsidR="007658B4" w:rsidRDefault="007658B4" w:rsidP="00A11F01">
            <w:pPr>
              <w:spacing w:line="179" w:lineRule="exact"/>
              <w:ind w:left="80"/>
              <w:rPr>
                <w:rFonts w:ascii="Arial" w:eastAsia="Arial" w:hAnsi="Arial"/>
                <w:b/>
                <w:sz w:val="16"/>
              </w:rPr>
            </w:pPr>
            <w:r>
              <w:rPr>
                <w:rFonts w:ascii="Arial" w:eastAsia="Arial" w:hAnsi="Arial"/>
                <w:b/>
                <w:sz w:val="16"/>
              </w:rPr>
              <w:t>11</w:t>
            </w:r>
          </w:p>
        </w:tc>
        <w:tc>
          <w:tcPr>
            <w:tcW w:w="2822" w:type="dxa"/>
            <w:tcBorders>
              <w:right w:val="single" w:sz="8" w:space="0" w:color="auto"/>
            </w:tcBorders>
            <w:shd w:val="clear" w:color="auto" w:fill="auto"/>
            <w:vAlign w:val="bottom"/>
          </w:tcPr>
          <w:p w:rsidR="007658B4" w:rsidRDefault="007658B4" w:rsidP="00A11F01">
            <w:pPr>
              <w:spacing w:line="179" w:lineRule="exact"/>
              <w:ind w:left="60"/>
              <w:rPr>
                <w:rFonts w:ascii="Arial" w:eastAsia="Arial" w:hAnsi="Arial"/>
                <w:b/>
                <w:sz w:val="16"/>
              </w:rPr>
            </w:pPr>
            <w:r>
              <w:rPr>
                <w:rFonts w:ascii="Arial" w:eastAsia="Arial" w:hAnsi="Arial"/>
                <w:b/>
                <w:sz w:val="16"/>
              </w:rPr>
              <w:t>Modalità previste per l'attivazione</w:t>
            </w:r>
          </w:p>
        </w:tc>
        <w:tc>
          <w:tcPr>
            <w:tcW w:w="6258" w:type="dxa"/>
            <w:vMerge w:val="restart"/>
            <w:tcBorders>
              <w:right w:val="single" w:sz="8" w:space="0" w:color="auto"/>
            </w:tcBorders>
            <w:shd w:val="clear" w:color="auto" w:fill="auto"/>
            <w:vAlign w:val="bottom"/>
          </w:tcPr>
          <w:p w:rsidR="00101C60" w:rsidRPr="003E443F" w:rsidRDefault="003E443F" w:rsidP="000D316D">
            <w:pPr>
              <w:rPr>
                <w:rFonts w:asciiTheme="minorHAnsi" w:eastAsia="Arial" w:hAnsiTheme="minorHAnsi"/>
              </w:rPr>
            </w:pPr>
            <w:r w:rsidRPr="000D316D">
              <w:rPr>
                <w:rFonts w:asciiTheme="minorHAnsi" w:eastAsia="Arial" w:hAnsiTheme="minorHAnsi"/>
              </w:rPr>
              <w:t xml:space="preserve">Ricorso alle procedure previste nel D. </w:t>
            </w:r>
            <w:proofErr w:type="spellStart"/>
            <w:r w:rsidRPr="000D316D">
              <w:rPr>
                <w:rFonts w:asciiTheme="minorHAnsi" w:eastAsia="Arial" w:hAnsiTheme="minorHAnsi"/>
              </w:rPr>
              <w:t>Lgs</w:t>
            </w:r>
            <w:proofErr w:type="spellEnd"/>
            <w:r w:rsidRPr="000D316D">
              <w:rPr>
                <w:rFonts w:asciiTheme="minorHAnsi" w:eastAsia="Arial" w:hAnsiTheme="minorHAnsi"/>
              </w:rPr>
              <w:t>. n. 50/2016</w:t>
            </w:r>
            <w:r>
              <w:rPr>
                <w:rFonts w:asciiTheme="minorHAnsi" w:eastAsia="Arial" w:hAnsiTheme="minorHAnsi"/>
              </w:rPr>
              <w:t xml:space="preserve"> </w:t>
            </w:r>
          </w:p>
        </w:tc>
      </w:tr>
      <w:tr w:rsidR="007658B4" w:rsidTr="00503291">
        <w:trPr>
          <w:trHeight w:val="211"/>
        </w:trPr>
        <w:tc>
          <w:tcPr>
            <w:tcW w:w="580" w:type="dxa"/>
            <w:tcBorders>
              <w:left w:val="single" w:sz="8" w:space="0" w:color="auto"/>
              <w:right w:val="single" w:sz="8" w:space="0" w:color="auto"/>
            </w:tcBorders>
            <w:shd w:val="clear" w:color="auto" w:fill="auto"/>
            <w:vAlign w:val="bottom"/>
          </w:tcPr>
          <w:p w:rsidR="007658B4" w:rsidRDefault="007658B4"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rsidR="007658B4" w:rsidRDefault="007658B4" w:rsidP="00A11F01">
            <w:pPr>
              <w:spacing w:line="0" w:lineRule="atLeast"/>
              <w:ind w:left="60"/>
              <w:rPr>
                <w:rFonts w:ascii="Arial" w:eastAsia="Arial" w:hAnsi="Arial"/>
                <w:b/>
                <w:sz w:val="16"/>
              </w:rPr>
            </w:pPr>
            <w:proofErr w:type="gramStart"/>
            <w:r>
              <w:rPr>
                <w:rFonts w:ascii="Arial" w:eastAsia="Arial" w:hAnsi="Arial"/>
                <w:b/>
                <w:sz w:val="16"/>
              </w:rPr>
              <w:t>del</w:t>
            </w:r>
            <w:proofErr w:type="gramEnd"/>
            <w:r>
              <w:rPr>
                <w:rFonts w:ascii="Arial" w:eastAsia="Arial" w:hAnsi="Arial"/>
                <w:b/>
                <w:sz w:val="16"/>
              </w:rPr>
              <w:t xml:space="preserve"> cantiere</w:t>
            </w:r>
          </w:p>
        </w:tc>
        <w:tc>
          <w:tcPr>
            <w:tcW w:w="6258" w:type="dxa"/>
            <w:vMerge/>
            <w:tcBorders>
              <w:right w:val="single" w:sz="8" w:space="0" w:color="auto"/>
            </w:tcBorders>
            <w:shd w:val="clear" w:color="auto" w:fill="auto"/>
            <w:vAlign w:val="bottom"/>
          </w:tcPr>
          <w:p w:rsidR="007658B4" w:rsidRDefault="007658B4" w:rsidP="00A11F01">
            <w:pPr>
              <w:spacing w:line="0" w:lineRule="atLeast"/>
              <w:ind w:left="60"/>
              <w:rPr>
                <w:rFonts w:ascii="Arial" w:eastAsia="Arial" w:hAnsi="Arial"/>
                <w:b/>
                <w:sz w:val="16"/>
              </w:rPr>
            </w:pPr>
          </w:p>
        </w:tc>
      </w:tr>
      <w:tr w:rsidR="00BF488D" w:rsidTr="00503291">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r>
      <w:tr w:rsidR="0085577F" w:rsidTr="00503291">
        <w:trPr>
          <w:trHeight w:val="178"/>
        </w:trPr>
        <w:tc>
          <w:tcPr>
            <w:tcW w:w="580" w:type="dxa"/>
            <w:tcBorders>
              <w:left w:val="single" w:sz="8" w:space="0" w:color="auto"/>
              <w:right w:val="single" w:sz="8" w:space="0" w:color="auto"/>
            </w:tcBorders>
            <w:shd w:val="clear" w:color="auto" w:fill="auto"/>
            <w:vAlign w:val="bottom"/>
          </w:tcPr>
          <w:p w:rsidR="0085577F" w:rsidRDefault="0085577F" w:rsidP="00A11F01">
            <w:pPr>
              <w:spacing w:line="177" w:lineRule="exact"/>
              <w:ind w:left="80"/>
              <w:rPr>
                <w:rFonts w:ascii="Arial" w:eastAsia="Arial" w:hAnsi="Arial"/>
                <w:b/>
                <w:sz w:val="16"/>
              </w:rPr>
            </w:pPr>
            <w:r>
              <w:rPr>
                <w:rFonts w:ascii="Arial" w:eastAsia="Arial" w:hAnsi="Arial"/>
                <w:b/>
                <w:sz w:val="16"/>
              </w:rPr>
              <w:t>12</w:t>
            </w:r>
          </w:p>
        </w:tc>
        <w:tc>
          <w:tcPr>
            <w:tcW w:w="2822" w:type="dxa"/>
            <w:vMerge w:val="restart"/>
            <w:tcBorders>
              <w:right w:val="single" w:sz="8" w:space="0" w:color="auto"/>
            </w:tcBorders>
            <w:shd w:val="clear" w:color="auto" w:fill="auto"/>
          </w:tcPr>
          <w:p w:rsidR="0085577F" w:rsidRDefault="0085577F" w:rsidP="0085577F">
            <w:pPr>
              <w:spacing w:line="177" w:lineRule="exact"/>
              <w:ind w:left="60"/>
              <w:rPr>
                <w:rFonts w:ascii="Arial" w:eastAsia="Arial" w:hAnsi="Arial"/>
                <w:b/>
                <w:sz w:val="16"/>
              </w:rPr>
            </w:pPr>
            <w:r>
              <w:rPr>
                <w:rFonts w:ascii="Arial" w:eastAsia="Arial" w:hAnsi="Arial"/>
                <w:b/>
                <w:sz w:val="16"/>
              </w:rPr>
              <w:t>Progettazione necessaria per</w:t>
            </w:r>
          </w:p>
          <w:p w:rsidR="0085577F" w:rsidRDefault="0085577F" w:rsidP="0085577F">
            <w:pPr>
              <w:spacing w:line="0" w:lineRule="atLeast"/>
              <w:ind w:left="60"/>
              <w:rPr>
                <w:rFonts w:ascii="Arial" w:eastAsia="Arial" w:hAnsi="Arial"/>
                <w:b/>
                <w:sz w:val="16"/>
              </w:rPr>
            </w:pPr>
            <w:proofErr w:type="gramStart"/>
            <w:r>
              <w:rPr>
                <w:rFonts w:ascii="Arial" w:eastAsia="Arial" w:hAnsi="Arial"/>
                <w:b/>
                <w:sz w:val="16"/>
              </w:rPr>
              <w:t>l'avvio</w:t>
            </w:r>
            <w:proofErr w:type="gramEnd"/>
            <w:r>
              <w:rPr>
                <w:rFonts w:ascii="Arial" w:eastAsia="Arial" w:hAnsi="Arial"/>
                <w:b/>
                <w:sz w:val="16"/>
              </w:rPr>
              <w:t xml:space="preserve"> dell'affidamento</w:t>
            </w:r>
          </w:p>
        </w:tc>
        <w:tc>
          <w:tcPr>
            <w:tcW w:w="6258" w:type="dxa"/>
            <w:vMerge w:val="restart"/>
            <w:tcBorders>
              <w:right w:val="single" w:sz="8" w:space="0" w:color="auto"/>
            </w:tcBorders>
            <w:shd w:val="clear" w:color="auto" w:fill="auto"/>
          </w:tcPr>
          <w:p w:rsidR="0085577F" w:rsidRDefault="000D316D" w:rsidP="0085577F">
            <w:pPr>
              <w:spacing w:line="177" w:lineRule="exact"/>
              <w:ind w:left="60"/>
              <w:rPr>
                <w:rFonts w:asciiTheme="minorHAnsi" w:eastAsia="Arial" w:hAnsiTheme="minorHAnsi"/>
              </w:rPr>
            </w:pPr>
            <w:r>
              <w:rPr>
                <w:rFonts w:asciiTheme="minorHAnsi" w:eastAsia="Arial" w:hAnsiTheme="minorHAnsi"/>
              </w:rPr>
              <w:t>Capitolato d’oneri</w:t>
            </w:r>
          </w:p>
          <w:p w:rsidR="005D187B" w:rsidRPr="003E443F" w:rsidRDefault="005D187B" w:rsidP="0085577F">
            <w:pPr>
              <w:spacing w:line="177" w:lineRule="exact"/>
              <w:ind w:left="60"/>
              <w:rPr>
                <w:rFonts w:asciiTheme="minorHAnsi" w:eastAsia="Arial" w:hAnsiTheme="minorHAnsi"/>
              </w:rPr>
            </w:pPr>
            <w:r>
              <w:rPr>
                <w:rFonts w:asciiTheme="minorHAnsi" w:eastAsia="Arial" w:hAnsiTheme="minorHAnsi"/>
              </w:rPr>
              <w:t>Modifica del contratto in essere</w:t>
            </w:r>
          </w:p>
        </w:tc>
      </w:tr>
      <w:tr w:rsidR="0085577F" w:rsidTr="00503291">
        <w:trPr>
          <w:trHeight w:val="211"/>
        </w:trPr>
        <w:tc>
          <w:tcPr>
            <w:tcW w:w="580" w:type="dxa"/>
            <w:tcBorders>
              <w:left w:val="single" w:sz="8" w:space="0" w:color="auto"/>
              <w:right w:val="single" w:sz="8" w:space="0" w:color="auto"/>
            </w:tcBorders>
            <w:shd w:val="clear" w:color="auto" w:fill="auto"/>
            <w:vAlign w:val="bottom"/>
          </w:tcPr>
          <w:p w:rsidR="0085577F" w:rsidRDefault="0085577F" w:rsidP="00A11F01">
            <w:pPr>
              <w:spacing w:line="0" w:lineRule="atLeast"/>
              <w:rPr>
                <w:rFonts w:ascii="Times New Roman" w:eastAsia="Times New Roman" w:hAnsi="Times New Roman"/>
                <w:sz w:val="18"/>
              </w:rPr>
            </w:pPr>
          </w:p>
        </w:tc>
        <w:tc>
          <w:tcPr>
            <w:tcW w:w="2822" w:type="dxa"/>
            <w:vMerge/>
            <w:tcBorders>
              <w:right w:val="single" w:sz="8" w:space="0" w:color="auto"/>
            </w:tcBorders>
            <w:shd w:val="clear" w:color="auto" w:fill="auto"/>
            <w:vAlign w:val="bottom"/>
          </w:tcPr>
          <w:p w:rsidR="0085577F" w:rsidRDefault="0085577F" w:rsidP="00A11F01">
            <w:pPr>
              <w:spacing w:line="0" w:lineRule="atLeast"/>
              <w:ind w:left="60"/>
              <w:rPr>
                <w:rFonts w:ascii="Arial" w:eastAsia="Arial" w:hAnsi="Arial"/>
                <w:b/>
                <w:sz w:val="16"/>
              </w:rPr>
            </w:pPr>
          </w:p>
        </w:tc>
        <w:tc>
          <w:tcPr>
            <w:tcW w:w="6258" w:type="dxa"/>
            <w:vMerge/>
            <w:tcBorders>
              <w:right w:val="single" w:sz="8" w:space="0" w:color="auto"/>
            </w:tcBorders>
            <w:shd w:val="clear" w:color="auto" w:fill="auto"/>
            <w:vAlign w:val="bottom"/>
          </w:tcPr>
          <w:p w:rsidR="0085577F" w:rsidRPr="003E443F" w:rsidRDefault="0085577F" w:rsidP="00A11F01">
            <w:pPr>
              <w:spacing w:line="0" w:lineRule="atLeast"/>
              <w:ind w:left="60"/>
              <w:rPr>
                <w:rFonts w:asciiTheme="minorHAnsi" w:eastAsia="Arial" w:hAnsiTheme="minorHAnsi"/>
                <w:b/>
              </w:rPr>
            </w:pPr>
          </w:p>
        </w:tc>
      </w:tr>
      <w:tr w:rsidR="0085577F" w:rsidTr="00503291">
        <w:trPr>
          <w:trHeight w:val="214"/>
        </w:trPr>
        <w:tc>
          <w:tcPr>
            <w:tcW w:w="580" w:type="dxa"/>
            <w:tcBorders>
              <w:left w:val="single" w:sz="8" w:space="0" w:color="auto"/>
              <w:right w:val="single" w:sz="8" w:space="0" w:color="auto"/>
            </w:tcBorders>
            <w:shd w:val="clear" w:color="auto" w:fill="auto"/>
            <w:vAlign w:val="bottom"/>
          </w:tcPr>
          <w:p w:rsidR="0085577F" w:rsidRDefault="0085577F" w:rsidP="00A11F01">
            <w:pPr>
              <w:spacing w:line="0" w:lineRule="atLeast"/>
              <w:rPr>
                <w:rFonts w:ascii="Times New Roman" w:eastAsia="Times New Roman" w:hAnsi="Times New Roman"/>
                <w:sz w:val="18"/>
              </w:rPr>
            </w:pPr>
          </w:p>
        </w:tc>
        <w:tc>
          <w:tcPr>
            <w:tcW w:w="2822" w:type="dxa"/>
            <w:vMerge/>
            <w:tcBorders>
              <w:right w:val="single" w:sz="8" w:space="0" w:color="auto"/>
            </w:tcBorders>
            <w:shd w:val="clear" w:color="auto" w:fill="auto"/>
            <w:vAlign w:val="bottom"/>
          </w:tcPr>
          <w:p w:rsidR="0085577F" w:rsidRDefault="0085577F" w:rsidP="00A11F01">
            <w:pPr>
              <w:spacing w:line="0" w:lineRule="atLeast"/>
              <w:rPr>
                <w:rFonts w:ascii="Times New Roman" w:eastAsia="Times New Roman" w:hAnsi="Times New Roman"/>
                <w:sz w:val="18"/>
              </w:rPr>
            </w:pPr>
          </w:p>
        </w:tc>
        <w:tc>
          <w:tcPr>
            <w:tcW w:w="6258" w:type="dxa"/>
            <w:vMerge/>
            <w:tcBorders>
              <w:right w:val="single" w:sz="8" w:space="0" w:color="auto"/>
            </w:tcBorders>
            <w:shd w:val="clear" w:color="auto" w:fill="auto"/>
            <w:vAlign w:val="bottom"/>
          </w:tcPr>
          <w:p w:rsidR="0085577F" w:rsidRPr="003E443F" w:rsidRDefault="0085577F" w:rsidP="00A11F01">
            <w:pPr>
              <w:spacing w:line="0" w:lineRule="atLeast"/>
              <w:ind w:left="60"/>
              <w:rPr>
                <w:rFonts w:asciiTheme="minorHAnsi" w:eastAsia="Arial" w:hAnsiTheme="minorHAnsi"/>
                <w:b/>
              </w:rPr>
            </w:pPr>
          </w:p>
        </w:tc>
      </w:tr>
      <w:tr w:rsidR="0085577F" w:rsidTr="00503291">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85577F" w:rsidRDefault="0085577F" w:rsidP="00A11F01">
            <w:pPr>
              <w:spacing w:line="0" w:lineRule="atLeast"/>
              <w:rPr>
                <w:rFonts w:ascii="Times New Roman" w:eastAsia="Times New Roman" w:hAnsi="Times New Roman"/>
                <w:sz w:val="9"/>
              </w:rPr>
            </w:pPr>
          </w:p>
        </w:tc>
        <w:tc>
          <w:tcPr>
            <w:tcW w:w="2822" w:type="dxa"/>
            <w:vMerge/>
            <w:tcBorders>
              <w:bottom w:val="single" w:sz="8" w:space="0" w:color="auto"/>
              <w:right w:val="single" w:sz="8" w:space="0" w:color="auto"/>
            </w:tcBorders>
            <w:shd w:val="clear" w:color="auto" w:fill="auto"/>
            <w:vAlign w:val="bottom"/>
          </w:tcPr>
          <w:p w:rsidR="0085577F" w:rsidRDefault="0085577F" w:rsidP="00A11F01">
            <w:pPr>
              <w:spacing w:line="0" w:lineRule="atLeast"/>
              <w:rPr>
                <w:rFonts w:ascii="Times New Roman" w:eastAsia="Times New Roman" w:hAnsi="Times New Roman"/>
                <w:sz w:val="9"/>
              </w:rPr>
            </w:pPr>
          </w:p>
        </w:tc>
        <w:tc>
          <w:tcPr>
            <w:tcW w:w="6258" w:type="dxa"/>
            <w:vMerge/>
            <w:tcBorders>
              <w:bottom w:val="single" w:sz="8" w:space="0" w:color="auto"/>
              <w:right w:val="single" w:sz="8" w:space="0" w:color="auto"/>
            </w:tcBorders>
            <w:shd w:val="clear" w:color="auto" w:fill="auto"/>
            <w:vAlign w:val="bottom"/>
          </w:tcPr>
          <w:p w:rsidR="0085577F" w:rsidRPr="003E443F" w:rsidRDefault="0085577F" w:rsidP="00A11F01">
            <w:pPr>
              <w:spacing w:line="0" w:lineRule="atLeast"/>
              <w:rPr>
                <w:rFonts w:asciiTheme="minorHAnsi" w:eastAsia="Times New Roman" w:hAnsiTheme="minorHAnsi"/>
              </w:rPr>
            </w:pPr>
          </w:p>
        </w:tc>
      </w:tr>
      <w:tr w:rsidR="00BF488D" w:rsidTr="00503291">
        <w:trPr>
          <w:trHeight w:val="178"/>
        </w:trPr>
        <w:tc>
          <w:tcPr>
            <w:tcW w:w="580" w:type="dxa"/>
            <w:tcBorders>
              <w:left w:val="single" w:sz="8" w:space="0" w:color="auto"/>
              <w:right w:val="single" w:sz="8" w:space="0" w:color="auto"/>
            </w:tcBorders>
            <w:shd w:val="clear" w:color="auto" w:fill="auto"/>
            <w:vAlign w:val="bottom"/>
          </w:tcPr>
          <w:p w:rsidR="00BF488D" w:rsidRDefault="00BF488D" w:rsidP="00A11F01">
            <w:pPr>
              <w:spacing w:line="177" w:lineRule="exact"/>
              <w:ind w:left="80"/>
              <w:rPr>
                <w:rFonts w:ascii="Arial" w:eastAsia="Arial" w:hAnsi="Arial"/>
                <w:b/>
                <w:sz w:val="16"/>
              </w:rPr>
            </w:pPr>
            <w:r>
              <w:rPr>
                <w:rFonts w:ascii="Arial" w:eastAsia="Arial" w:hAnsi="Arial"/>
                <w:b/>
                <w:sz w:val="16"/>
              </w:rPr>
              <w:t>13</w:t>
            </w:r>
          </w:p>
        </w:tc>
        <w:tc>
          <w:tcPr>
            <w:tcW w:w="2822" w:type="dxa"/>
            <w:tcBorders>
              <w:right w:val="single" w:sz="8" w:space="0" w:color="auto"/>
            </w:tcBorders>
            <w:shd w:val="clear" w:color="auto" w:fill="auto"/>
            <w:vAlign w:val="bottom"/>
          </w:tcPr>
          <w:p w:rsidR="00BF488D" w:rsidRDefault="00BF488D" w:rsidP="00A11F01">
            <w:pPr>
              <w:spacing w:line="177" w:lineRule="exact"/>
              <w:ind w:left="60"/>
              <w:rPr>
                <w:rFonts w:ascii="Arial" w:eastAsia="Arial" w:hAnsi="Arial"/>
                <w:b/>
                <w:sz w:val="16"/>
              </w:rPr>
            </w:pPr>
            <w:r>
              <w:rPr>
                <w:rFonts w:ascii="Arial" w:eastAsia="Arial" w:hAnsi="Arial"/>
                <w:b/>
                <w:sz w:val="16"/>
              </w:rPr>
              <w:t>Progettazione attualmente</w:t>
            </w:r>
          </w:p>
        </w:tc>
        <w:tc>
          <w:tcPr>
            <w:tcW w:w="6258" w:type="dxa"/>
            <w:tcBorders>
              <w:right w:val="single" w:sz="8" w:space="0" w:color="auto"/>
            </w:tcBorders>
            <w:shd w:val="clear" w:color="auto" w:fill="auto"/>
            <w:vAlign w:val="bottom"/>
          </w:tcPr>
          <w:p w:rsidR="00BF488D" w:rsidRPr="003E443F" w:rsidRDefault="00BF488D" w:rsidP="00A11F01">
            <w:pPr>
              <w:spacing w:line="177" w:lineRule="exact"/>
              <w:ind w:left="60"/>
              <w:rPr>
                <w:rFonts w:asciiTheme="minorHAnsi" w:eastAsia="Arial" w:hAnsiTheme="minorHAnsi"/>
              </w:rPr>
            </w:pPr>
          </w:p>
        </w:tc>
      </w:tr>
      <w:tr w:rsidR="00BF488D" w:rsidTr="00503291">
        <w:trPr>
          <w:trHeight w:val="211"/>
        </w:trPr>
        <w:tc>
          <w:tcPr>
            <w:tcW w:w="580" w:type="dxa"/>
            <w:tcBorders>
              <w:left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8"/>
              </w:rPr>
            </w:pPr>
          </w:p>
        </w:tc>
        <w:tc>
          <w:tcPr>
            <w:tcW w:w="2822" w:type="dxa"/>
            <w:tcBorders>
              <w:right w:val="single" w:sz="8" w:space="0" w:color="auto"/>
            </w:tcBorders>
            <w:shd w:val="clear" w:color="auto" w:fill="auto"/>
            <w:vAlign w:val="bottom"/>
          </w:tcPr>
          <w:p w:rsidR="00BF488D" w:rsidRDefault="00BF488D" w:rsidP="00A11F01">
            <w:pPr>
              <w:spacing w:line="0" w:lineRule="atLeast"/>
              <w:ind w:left="60"/>
              <w:rPr>
                <w:rFonts w:ascii="Arial" w:eastAsia="Arial" w:hAnsi="Arial"/>
                <w:b/>
                <w:sz w:val="16"/>
              </w:rPr>
            </w:pPr>
            <w:proofErr w:type="gramStart"/>
            <w:r>
              <w:rPr>
                <w:rFonts w:ascii="Arial" w:eastAsia="Arial" w:hAnsi="Arial"/>
                <w:b/>
                <w:sz w:val="16"/>
              </w:rPr>
              <w:t>disponibile</w:t>
            </w:r>
            <w:proofErr w:type="gramEnd"/>
          </w:p>
        </w:tc>
        <w:tc>
          <w:tcPr>
            <w:tcW w:w="6258" w:type="dxa"/>
            <w:tcBorders>
              <w:right w:val="single" w:sz="8" w:space="0" w:color="auto"/>
            </w:tcBorders>
            <w:shd w:val="clear" w:color="auto" w:fill="auto"/>
            <w:vAlign w:val="bottom"/>
          </w:tcPr>
          <w:p w:rsidR="00BF488D" w:rsidRDefault="000D316D" w:rsidP="000D316D">
            <w:r w:rsidRPr="000D316D">
              <w:t>Documentazione propedeutica alla predisposizione del capitolato d’oneri</w:t>
            </w:r>
          </w:p>
          <w:p w:rsidR="005D187B" w:rsidRPr="005D187B" w:rsidRDefault="005D187B" w:rsidP="000D316D">
            <w:r>
              <w:t>Contratto in essere</w:t>
            </w:r>
          </w:p>
        </w:tc>
      </w:tr>
      <w:tr w:rsidR="00BF488D" w:rsidTr="00503291">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0"/>
              </w:rPr>
            </w:pPr>
          </w:p>
        </w:tc>
      </w:tr>
      <w:tr w:rsidR="00BF488D" w:rsidTr="00503291">
        <w:trPr>
          <w:trHeight w:val="180"/>
        </w:trPr>
        <w:tc>
          <w:tcPr>
            <w:tcW w:w="580" w:type="dxa"/>
            <w:tcBorders>
              <w:left w:val="single" w:sz="8" w:space="0" w:color="auto"/>
              <w:right w:val="single" w:sz="8" w:space="0" w:color="auto"/>
            </w:tcBorders>
            <w:shd w:val="clear" w:color="auto" w:fill="auto"/>
            <w:vAlign w:val="bottom"/>
          </w:tcPr>
          <w:p w:rsidR="00BF488D" w:rsidRDefault="00BF488D" w:rsidP="00A11F01">
            <w:pPr>
              <w:spacing w:line="179" w:lineRule="exact"/>
              <w:ind w:left="80"/>
              <w:rPr>
                <w:rFonts w:ascii="Arial" w:eastAsia="Arial" w:hAnsi="Arial"/>
                <w:b/>
                <w:sz w:val="16"/>
              </w:rPr>
            </w:pPr>
            <w:r>
              <w:rPr>
                <w:rFonts w:ascii="Arial" w:eastAsia="Arial" w:hAnsi="Arial"/>
                <w:b/>
                <w:sz w:val="16"/>
              </w:rPr>
              <w:t>14</w:t>
            </w:r>
          </w:p>
        </w:tc>
        <w:tc>
          <w:tcPr>
            <w:tcW w:w="2822" w:type="dxa"/>
            <w:tcBorders>
              <w:right w:val="single" w:sz="8" w:space="0" w:color="auto"/>
            </w:tcBorders>
            <w:shd w:val="clear" w:color="auto" w:fill="auto"/>
            <w:vAlign w:val="bottom"/>
          </w:tcPr>
          <w:p w:rsidR="00BF488D" w:rsidRDefault="00BF488D" w:rsidP="00A11F01">
            <w:pPr>
              <w:spacing w:line="179" w:lineRule="exact"/>
              <w:ind w:left="60"/>
              <w:rPr>
                <w:rFonts w:ascii="Arial" w:eastAsia="Arial" w:hAnsi="Arial"/>
                <w:b/>
                <w:sz w:val="16"/>
              </w:rPr>
            </w:pPr>
            <w:r>
              <w:rPr>
                <w:rFonts w:ascii="Arial" w:eastAsia="Arial" w:hAnsi="Arial"/>
                <w:b/>
                <w:sz w:val="16"/>
              </w:rPr>
              <w:t>Soggetto attuatore</w:t>
            </w:r>
          </w:p>
        </w:tc>
        <w:tc>
          <w:tcPr>
            <w:tcW w:w="6258" w:type="dxa"/>
            <w:tcBorders>
              <w:right w:val="single" w:sz="8" w:space="0" w:color="auto"/>
            </w:tcBorders>
            <w:shd w:val="clear" w:color="auto" w:fill="auto"/>
            <w:vAlign w:val="bottom"/>
          </w:tcPr>
          <w:p w:rsidR="00BF488D" w:rsidRPr="003169B1" w:rsidRDefault="00EE41B3" w:rsidP="00581E3C">
            <w:pPr>
              <w:snapToGrid w:val="0"/>
              <w:rPr>
                <w:rFonts w:cs="Calibri"/>
                <w:i/>
              </w:rPr>
            </w:pPr>
            <w:r>
              <w:rPr>
                <w:rFonts w:cs="Calibri"/>
                <w:i/>
              </w:rPr>
              <w:t xml:space="preserve"> </w:t>
            </w:r>
            <w:r w:rsidR="00BA1002" w:rsidRPr="00EE41B3">
              <w:rPr>
                <w:rFonts w:cs="Calibri"/>
                <w:i/>
              </w:rPr>
              <w:t>Azienda Sanitaria Locale (ASL Umbria 2)</w:t>
            </w:r>
          </w:p>
        </w:tc>
      </w:tr>
      <w:tr w:rsidR="00BF488D" w:rsidTr="00503291">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r>
      <w:tr w:rsidR="00BF488D" w:rsidTr="00503291">
        <w:trPr>
          <w:trHeight w:val="180"/>
        </w:trPr>
        <w:tc>
          <w:tcPr>
            <w:tcW w:w="580" w:type="dxa"/>
            <w:tcBorders>
              <w:left w:val="single" w:sz="8" w:space="0" w:color="auto"/>
              <w:right w:val="single" w:sz="8" w:space="0" w:color="auto"/>
            </w:tcBorders>
            <w:shd w:val="clear" w:color="auto" w:fill="auto"/>
            <w:vAlign w:val="bottom"/>
          </w:tcPr>
          <w:p w:rsidR="00BF488D" w:rsidRDefault="00BF488D" w:rsidP="00A11F01">
            <w:pPr>
              <w:spacing w:line="179" w:lineRule="exact"/>
              <w:ind w:left="80"/>
              <w:rPr>
                <w:rFonts w:ascii="Arial" w:eastAsia="Arial" w:hAnsi="Arial"/>
                <w:b/>
                <w:sz w:val="16"/>
              </w:rPr>
            </w:pPr>
            <w:r>
              <w:rPr>
                <w:rFonts w:ascii="Arial" w:eastAsia="Arial" w:hAnsi="Arial"/>
                <w:b/>
                <w:sz w:val="16"/>
              </w:rPr>
              <w:t>15</w:t>
            </w:r>
          </w:p>
        </w:tc>
        <w:tc>
          <w:tcPr>
            <w:tcW w:w="2822" w:type="dxa"/>
            <w:tcBorders>
              <w:right w:val="single" w:sz="8" w:space="0" w:color="auto"/>
            </w:tcBorders>
            <w:shd w:val="clear" w:color="auto" w:fill="auto"/>
            <w:vAlign w:val="bottom"/>
          </w:tcPr>
          <w:p w:rsidR="00BF488D" w:rsidRDefault="00BF488D" w:rsidP="00A11F01">
            <w:pPr>
              <w:spacing w:line="179" w:lineRule="exact"/>
              <w:ind w:left="60"/>
              <w:rPr>
                <w:rFonts w:ascii="Arial" w:eastAsia="Arial" w:hAnsi="Arial"/>
                <w:b/>
                <w:sz w:val="16"/>
              </w:rPr>
            </w:pPr>
            <w:r>
              <w:rPr>
                <w:rFonts w:ascii="Arial" w:eastAsia="Arial" w:hAnsi="Arial"/>
                <w:b/>
                <w:sz w:val="16"/>
              </w:rPr>
              <w:t>Responsabile dell'Attuazione/RUP</w:t>
            </w:r>
          </w:p>
        </w:tc>
        <w:tc>
          <w:tcPr>
            <w:tcW w:w="6258" w:type="dxa"/>
            <w:tcBorders>
              <w:right w:val="single" w:sz="8" w:space="0" w:color="auto"/>
            </w:tcBorders>
            <w:shd w:val="clear" w:color="auto" w:fill="auto"/>
            <w:vAlign w:val="bottom"/>
          </w:tcPr>
          <w:p w:rsidR="00BF488D" w:rsidRDefault="001729CD" w:rsidP="004D75DA">
            <w:pPr>
              <w:snapToGrid w:val="0"/>
              <w:rPr>
                <w:rFonts w:ascii="Arial" w:eastAsia="Arial" w:hAnsi="Arial"/>
                <w:b/>
                <w:sz w:val="16"/>
              </w:rPr>
            </w:pPr>
            <w:r>
              <w:rPr>
                <w:rFonts w:cs="Calibri"/>
                <w:i/>
              </w:rPr>
              <w:t xml:space="preserve">Dott.ssa Giuliana Fancelli - </w:t>
            </w:r>
            <w:r w:rsidR="004D75DA">
              <w:rPr>
                <w:rFonts w:cs="Calibri"/>
                <w:i/>
              </w:rPr>
              <w:t>Direttor</w:t>
            </w:r>
            <w:bookmarkStart w:id="1" w:name="_GoBack"/>
            <w:bookmarkEnd w:id="1"/>
            <w:r>
              <w:rPr>
                <w:rFonts w:cs="Calibri"/>
                <w:i/>
              </w:rPr>
              <w:t>e</w:t>
            </w:r>
            <w:r w:rsidR="000D316D">
              <w:rPr>
                <w:rFonts w:cs="Calibri"/>
                <w:i/>
              </w:rPr>
              <w:t xml:space="preserve"> del Distretto Sanitario della </w:t>
            </w:r>
            <w:proofErr w:type="spellStart"/>
            <w:r w:rsidR="000D316D">
              <w:rPr>
                <w:rFonts w:cs="Calibri"/>
                <w:i/>
              </w:rPr>
              <w:t>Valnerina</w:t>
            </w:r>
            <w:proofErr w:type="spellEnd"/>
            <w:r w:rsidR="006F22AC">
              <w:rPr>
                <w:rFonts w:cs="Calibri"/>
                <w:i/>
              </w:rPr>
              <w:t xml:space="preserve"> </w:t>
            </w:r>
          </w:p>
        </w:tc>
      </w:tr>
      <w:tr w:rsidR="00BF488D" w:rsidTr="00503291">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2822"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c>
          <w:tcPr>
            <w:tcW w:w="6258" w:type="dxa"/>
            <w:tcBorders>
              <w:bottom w:val="single" w:sz="8" w:space="0" w:color="auto"/>
              <w:right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12"/>
              </w:rPr>
            </w:pPr>
          </w:p>
        </w:tc>
      </w:tr>
    </w:tbl>
    <w:p w:rsidR="003169B1" w:rsidRDefault="003169B1" w:rsidP="00BF488D">
      <w:pPr>
        <w:spacing w:line="232" w:lineRule="auto"/>
        <w:ind w:left="3860"/>
        <w:rPr>
          <w:rFonts w:ascii="Arial" w:eastAsia="Arial" w:hAnsi="Arial"/>
          <w:b/>
          <w:sz w:val="22"/>
        </w:rPr>
      </w:pPr>
    </w:p>
    <w:p w:rsidR="00EE41B3" w:rsidRDefault="00EE41B3" w:rsidP="00BF488D">
      <w:pPr>
        <w:spacing w:line="232" w:lineRule="auto"/>
        <w:ind w:left="3860"/>
        <w:rPr>
          <w:rFonts w:ascii="Arial" w:eastAsia="Arial" w:hAnsi="Arial"/>
          <w:b/>
          <w:sz w:val="22"/>
        </w:rPr>
      </w:pPr>
    </w:p>
    <w:p w:rsidR="00EE41B3" w:rsidRDefault="00EE41B3" w:rsidP="00BF488D">
      <w:pPr>
        <w:spacing w:line="232" w:lineRule="auto"/>
        <w:ind w:left="3860"/>
        <w:rPr>
          <w:rFonts w:ascii="Arial" w:eastAsia="Arial" w:hAnsi="Arial"/>
          <w:b/>
          <w:sz w:val="22"/>
        </w:rPr>
      </w:pPr>
    </w:p>
    <w:p w:rsidR="00BF488D" w:rsidRDefault="00BF488D" w:rsidP="00BF488D">
      <w:pPr>
        <w:spacing w:line="232" w:lineRule="auto"/>
        <w:ind w:left="3860"/>
        <w:rPr>
          <w:rFonts w:ascii="Arial" w:eastAsia="Arial" w:hAnsi="Arial"/>
          <w:b/>
          <w:sz w:val="22"/>
        </w:rPr>
      </w:pPr>
      <w:r>
        <w:rPr>
          <w:rFonts w:ascii="Arial" w:eastAsia="Arial" w:hAnsi="Arial"/>
          <w:b/>
          <w:sz w:val="22"/>
        </w:rPr>
        <w:t>Tipologie di spesa</w:t>
      </w:r>
    </w:p>
    <w:p w:rsidR="00BF488D" w:rsidRDefault="00BF488D" w:rsidP="00BF488D">
      <w:pPr>
        <w:spacing w:line="343" w:lineRule="exact"/>
        <w:rPr>
          <w:rFonts w:ascii="Times New Roman" w:eastAsia="Times New Roman" w:hAnsi="Times New Roman"/>
        </w:rPr>
      </w:pPr>
    </w:p>
    <w:tbl>
      <w:tblPr>
        <w:tblW w:w="11038" w:type="dxa"/>
        <w:tblInd w:w="10" w:type="dxa"/>
        <w:tblLayout w:type="fixed"/>
        <w:tblCellMar>
          <w:left w:w="0" w:type="dxa"/>
          <w:right w:w="0" w:type="dxa"/>
        </w:tblCellMar>
        <w:tblLook w:val="0000" w:firstRow="0" w:lastRow="0" w:firstColumn="0" w:lastColumn="0" w:noHBand="0" w:noVBand="0"/>
      </w:tblPr>
      <w:tblGrid>
        <w:gridCol w:w="3317"/>
        <w:gridCol w:w="120"/>
        <w:gridCol w:w="20"/>
        <w:gridCol w:w="1221"/>
        <w:gridCol w:w="120"/>
        <w:gridCol w:w="2590"/>
        <w:gridCol w:w="20"/>
        <w:gridCol w:w="1341"/>
        <w:gridCol w:w="928"/>
        <w:gridCol w:w="25"/>
        <w:gridCol w:w="1336"/>
      </w:tblGrid>
      <w:tr w:rsidR="00BF488D" w:rsidTr="004E004D">
        <w:trPr>
          <w:gridAfter w:val="2"/>
          <w:wAfter w:w="1361" w:type="dxa"/>
          <w:trHeight w:val="238"/>
        </w:trPr>
        <w:tc>
          <w:tcPr>
            <w:tcW w:w="3437" w:type="dxa"/>
            <w:gridSpan w:val="2"/>
            <w:tcBorders>
              <w:top w:val="single" w:sz="8" w:space="0" w:color="auto"/>
              <w:left w:val="single" w:sz="8" w:space="0" w:color="auto"/>
              <w:bottom w:val="single" w:sz="8" w:space="0" w:color="808080"/>
              <w:right w:val="single" w:sz="8" w:space="0" w:color="auto"/>
            </w:tcBorders>
            <w:shd w:val="clear" w:color="auto" w:fill="808080"/>
            <w:vAlign w:val="bottom"/>
          </w:tcPr>
          <w:p w:rsidR="00BF488D" w:rsidRDefault="00BF488D" w:rsidP="00A11F01">
            <w:pPr>
              <w:spacing w:line="183" w:lineRule="exact"/>
              <w:ind w:left="20"/>
              <w:rPr>
                <w:rFonts w:ascii="Arial" w:eastAsia="Arial" w:hAnsi="Arial"/>
                <w:b/>
                <w:sz w:val="16"/>
              </w:rPr>
            </w:pPr>
            <w:r>
              <w:rPr>
                <w:rFonts w:ascii="Arial" w:eastAsia="Arial" w:hAnsi="Arial"/>
                <w:b/>
                <w:sz w:val="16"/>
              </w:rPr>
              <w:t>Voci di spesa</w:t>
            </w:r>
          </w:p>
        </w:tc>
        <w:tc>
          <w:tcPr>
            <w:tcW w:w="3951" w:type="dxa"/>
            <w:gridSpan w:val="4"/>
            <w:tcBorders>
              <w:top w:val="single" w:sz="8" w:space="0" w:color="auto"/>
              <w:bottom w:val="single" w:sz="8" w:space="0" w:color="808080"/>
              <w:right w:val="single" w:sz="8" w:space="0" w:color="auto"/>
            </w:tcBorders>
            <w:shd w:val="clear" w:color="auto" w:fill="808080"/>
            <w:vAlign w:val="bottom"/>
          </w:tcPr>
          <w:p w:rsidR="00BF488D" w:rsidRDefault="00BF488D" w:rsidP="00A11F01">
            <w:pPr>
              <w:spacing w:line="183" w:lineRule="exact"/>
              <w:ind w:right="2980"/>
              <w:jc w:val="right"/>
              <w:rPr>
                <w:rFonts w:ascii="Arial" w:eastAsia="Arial" w:hAnsi="Arial"/>
                <w:b/>
                <w:w w:val="97"/>
                <w:sz w:val="16"/>
              </w:rPr>
            </w:pPr>
            <w:r>
              <w:rPr>
                <w:rFonts w:ascii="Arial" w:eastAsia="Arial" w:hAnsi="Arial"/>
                <w:b/>
                <w:w w:val="97"/>
                <w:sz w:val="16"/>
              </w:rPr>
              <w:t>Descrizione</w:t>
            </w:r>
          </w:p>
        </w:tc>
        <w:tc>
          <w:tcPr>
            <w:tcW w:w="2289" w:type="dxa"/>
            <w:gridSpan w:val="3"/>
            <w:tcBorders>
              <w:top w:val="single" w:sz="8" w:space="0" w:color="auto"/>
              <w:bottom w:val="single" w:sz="8" w:space="0" w:color="808080"/>
              <w:right w:val="single" w:sz="8" w:space="0" w:color="auto"/>
            </w:tcBorders>
            <w:shd w:val="clear" w:color="auto" w:fill="808080"/>
            <w:vAlign w:val="bottom"/>
          </w:tcPr>
          <w:p w:rsidR="00BF488D" w:rsidRDefault="00BF488D" w:rsidP="00A11F01">
            <w:pPr>
              <w:spacing w:line="183" w:lineRule="exact"/>
              <w:ind w:right="1700"/>
              <w:jc w:val="right"/>
              <w:rPr>
                <w:rFonts w:ascii="Arial" w:eastAsia="Arial" w:hAnsi="Arial"/>
                <w:b/>
                <w:w w:val="99"/>
                <w:sz w:val="16"/>
              </w:rPr>
            </w:pPr>
            <w:r>
              <w:rPr>
                <w:rFonts w:ascii="Arial" w:eastAsia="Arial" w:hAnsi="Arial"/>
                <w:b/>
                <w:w w:val="99"/>
                <w:sz w:val="16"/>
              </w:rPr>
              <w:t>Valuta</w:t>
            </w:r>
          </w:p>
        </w:tc>
      </w:tr>
      <w:tr w:rsidR="000B3231" w:rsidTr="004E004D">
        <w:trPr>
          <w:gridAfter w:val="2"/>
          <w:wAfter w:w="1361" w:type="dxa"/>
          <w:trHeight w:val="178"/>
        </w:trPr>
        <w:tc>
          <w:tcPr>
            <w:tcW w:w="3317" w:type="dxa"/>
            <w:tcBorders>
              <w:left w:val="single" w:sz="8" w:space="0" w:color="auto"/>
            </w:tcBorders>
            <w:shd w:val="clear" w:color="auto" w:fill="auto"/>
            <w:vAlign w:val="bottom"/>
          </w:tcPr>
          <w:p w:rsidR="000B3231" w:rsidRDefault="000B3231" w:rsidP="00A11F01">
            <w:pPr>
              <w:spacing w:line="177" w:lineRule="exact"/>
              <w:ind w:left="20"/>
              <w:rPr>
                <w:rFonts w:ascii="Arial" w:eastAsia="Arial" w:hAnsi="Arial"/>
                <w:b/>
                <w:sz w:val="16"/>
              </w:rPr>
            </w:pPr>
            <w:r>
              <w:rPr>
                <w:rFonts w:ascii="Arial" w:eastAsia="Arial" w:hAnsi="Arial"/>
                <w:b/>
                <w:sz w:val="16"/>
              </w:rPr>
              <w:t>Acquisizione servizi</w:t>
            </w:r>
          </w:p>
        </w:tc>
        <w:tc>
          <w:tcPr>
            <w:tcW w:w="120" w:type="dxa"/>
            <w:tcBorders>
              <w:right w:val="single" w:sz="8" w:space="0" w:color="auto"/>
            </w:tcBorders>
            <w:shd w:val="clear" w:color="auto" w:fill="auto"/>
            <w:vAlign w:val="bottom"/>
          </w:tcPr>
          <w:p w:rsidR="000B3231" w:rsidRDefault="000B3231" w:rsidP="00A11F01">
            <w:pPr>
              <w:spacing w:line="0" w:lineRule="atLeast"/>
              <w:rPr>
                <w:rFonts w:ascii="Times New Roman" w:eastAsia="Times New Roman" w:hAnsi="Times New Roman"/>
                <w:sz w:val="15"/>
              </w:rPr>
            </w:pPr>
          </w:p>
        </w:tc>
        <w:tc>
          <w:tcPr>
            <w:tcW w:w="3951" w:type="dxa"/>
            <w:gridSpan w:val="4"/>
            <w:vMerge w:val="restart"/>
            <w:tcBorders>
              <w:right w:val="single" w:sz="8" w:space="0" w:color="auto"/>
            </w:tcBorders>
            <w:shd w:val="clear" w:color="auto" w:fill="auto"/>
            <w:vAlign w:val="center"/>
          </w:tcPr>
          <w:p w:rsidR="000D316D" w:rsidRDefault="000D316D" w:rsidP="00246476">
            <w:pPr>
              <w:spacing w:line="177" w:lineRule="exact"/>
              <w:jc w:val="center"/>
              <w:rPr>
                <w:rFonts w:ascii="Arial" w:eastAsia="Arial" w:hAnsi="Arial"/>
                <w:sz w:val="16"/>
              </w:rPr>
            </w:pPr>
          </w:p>
          <w:p w:rsidR="000D316D" w:rsidRPr="00107198" w:rsidRDefault="005D187B" w:rsidP="000D316D">
            <w:pPr>
              <w:spacing w:line="177" w:lineRule="exact"/>
              <w:rPr>
                <w:rFonts w:ascii="Arial" w:eastAsia="Arial" w:hAnsi="Arial"/>
                <w:sz w:val="16"/>
              </w:rPr>
            </w:pPr>
            <w:r>
              <w:rPr>
                <w:rFonts w:ascii="Arial" w:eastAsia="Arial" w:hAnsi="Arial"/>
                <w:sz w:val="16"/>
              </w:rPr>
              <w:t>Formazione n.10</w:t>
            </w:r>
            <w:r w:rsidR="000D316D" w:rsidRPr="00107198">
              <w:rPr>
                <w:rFonts w:ascii="Arial" w:eastAsia="Arial" w:hAnsi="Arial"/>
                <w:sz w:val="16"/>
              </w:rPr>
              <w:t xml:space="preserve"> infermieri di comunità (50 ore</w:t>
            </w:r>
            <w:r w:rsidR="00107198" w:rsidRPr="00107198">
              <w:rPr>
                <w:rFonts w:ascii="Arial" w:eastAsia="Arial" w:hAnsi="Arial"/>
                <w:sz w:val="16"/>
              </w:rPr>
              <w:t xml:space="preserve"> x 100,00 €/h</w:t>
            </w:r>
            <w:r w:rsidR="000D316D" w:rsidRPr="00107198">
              <w:rPr>
                <w:rFonts w:ascii="Arial" w:eastAsia="Arial" w:hAnsi="Arial"/>
                <w:sz w:val="16"/>
              </w:rPr>
              <w:t>)</w:t>
            </w:r>
          </w:p>
          <w:p w:rsidR="000D316D" w:rsidRPr="00107198" w:rsidRDefault="000D316D" w:rsidP="00246476">
            <w:pPr>
              <w:spacing w:line="177" w:lineRule="exact"/>
              <w:jc w:val="center"/>
              <w:rPr>
                <w:rFonts w:ascii="Arial" w:eastAsia="Arial" w:hAnsi="Arial"/>
                <w:sz w:val="16"/>
              </w:rPr>
            </w:pPr>
          </w:p>
          <w:p w:rsidR="000D316D" w:rsidRPr="00107198" w:rsidRDefault="000D316D" w:rsidP="00246476">
            <w:pPr>
              <w:spacing w:line="177" w:lineRule="exact"/>
              <w:jc w:val="center"/>
              <w:rPr>
                <w:rFonts w:ascii="Arial" w:eastAsia="Arial" w:hAnsi="Arial"/>
                <w:sz w:val="16"/>
              </w:rPr>
            </w:pPr>
          </w:p>
          <w:p w:rsidR="000D316D" w:rsidRPr="00107198" w:rsidRDefault="000D316D" w:rsidP="00246476">
            <w:pPr>
              <w:spacing w:line="177" w:lineRule="exact"/>
              <w:jc w:val="center"/>
              <w:rPr>
                <w:rFonts w:ascii="Arial" w:eastAsia="Arial" w:hAnsi="Arial"/>
                <w:sz w:val="16"/>
              </w:rPr>
            </w:pPr>
          </w:p>
          <w:p w:rsidR="000D316D" w:rsidRPr="00107198" w:rsidRDefault="00B94DDB" w:rsidP="000D316D">
            <w:pPr>
              <w:spacing w:line="177" w:lineRule="exact"/>
              <w:rPr>
                <w:rFonts w:ascii="Arial" w:eastAsia="Arial" w:hAnsi="Arial"/>
                <w:sz w:val="16"/>
              </w:rPr>
            </w:pPr>
            <w:r>
              <w:rPr>
                <w:rFonts w:ascii="Arial" w:eastAsia="Arial" w:hAnsi="Arial"/>
                <w:sz w:val="16"/>
              </w:rPr>
              <w:t>n. 4700</w:t>
            </w:r>
            <w:r w:rsidR="00BA1002" w:rsidRPr="00107198">
              <w:rPr>
                <w:rFonts w:ascii="Arial" w:eastAsia="Arial" w:hAnsi="Arial"/>
                <w:sz w:val="16"/>
              </w:rPr>
              <w:t xml:space="preserve"> ore di incremento di assistenza domiciliare tutelare nei comuni oggetto nell’area di intervento</w:t>
            </w:r>
          </w:p>
          <w:p w:rsidR="002A3728" w:rsidRPr="00EE22B2" w:rsidRDefault="00B94DDB" w:rsidP="00107198">
            <w:pPr>
              <w:spacing w:line="177" w:lineRule="exact"/>
              <w:rPr>
                <w:rFonts w:ascii="Arial" w:eastAsia="Arial" w:hAnsi="Arial"/>
                <w:sz w:val="16"/>
              </w:rPr>
            </w:pPr>
            <w:r>
              <w:rPr>
                <w:rFonts w:ascii="Arial" w:eastAsia="Arial" w:hAnsi="Arial"/>
                <w:sz w:val="16"/>
              </w:rPr>
              <w:t>(4.700</w:t>
            </w:r>
            <w:r w:rsidR="00107198" w:rsidRPr="00107198">
              <w:rPr>
                <w:rFonts w:ascii="Arial" w:eastAsia="Arial" w:hAnsi="Arial"/>
                <w:sz w:val="16"/>
              </w:rPr>
              <w:t xml:space="preserve"> ore </w:t>
            </w:r>
            <w:r w:rsidR="000D316D" w:rsidRPr="00107198">
              <w:rPr>
                <w:rFonts w:ascii="Arial" w:eastAsia="Arial" w:hAnsi="Arial"/>
                <w:sz w:val="16"/>
              </w:rPr>
              <w:t>x</w:t>
            </w:r>
            <w:r w:rsidR="00107198" w:rsidRPr="00107198">
              <w:rPr>
                <w:rFonts w:ascii="Arial" w:eastAsia="Arial" w:hAnsi="Arial"/>
                <w:sz w:val="16"/>
              </w:rPr>
              <w:t xml:space="preserve"> </w:t>
            </w:r>
            <w:r w:rsidR="00D850FE">
              <w:rPr>
                <w:rFonts w:ascii="Arial" w:eastAsia="Arial" w:hAnsi="Arial"/>
                <w:sz w:val="16"/>
              </w:rPr>
              <w:t>22,</w:t>
            </w:r>
            <w:r>
              <w:rPr>
                <w:rFonts w:ascii="Arial" w:eastAsia="Arial" w:hAnsi="Arial"/>
                <w:sz w:val="16"/>
              </w:rPr>
              <w:t>34</w:t>
            </w:r>
            <w:r w:rsidR="000D316D" w:rsidRPr="00107198">
              <w:rPr>
                <w:rFonts w:ascii="Arial" w:eastAsia="Arial" w:hAnsi="Arial"/>
                <w:sz w:val="16"/>
              </w:rPr>
              <w:t xml:space="preserve"> €/h)</w:t>
            </w:r>
            <w:r w:rsidR="00BA1002" w:rsidRPr="00EE22B2">
              <w:rPr>
                <w:rFonts w:ascii="Arial" w:eastAsia="Arial" w:hAnsi="Arial"/>
                <w:sz w:val="16"/>
              </w:rPr>
              <w:t xml:space="preserve"> </w:t>
            </w:r>
          </w:p>
        </w:tc>
        <w:tc>
          <w:tcPr>
            <w:tcW w:w="2289" w:type="dxa"/>
            <w:gridSpan w:val="3"/>
            <w:vMerge w:val="restart"/>
            <w:tcBorders>
              <w:right w:val="single" w:sz="8" w:space="0" w:color="auto"/>
            </w:tcBorders>
            <w:shd w:val="clear" w:color="auto" w:fill="auto"/>
          </w:tcPr>
          <w:p w:rsidR="000B3231" w:rsidRDefault="000B3231" w:rsidP="000D316D">
            <w:pPr>
              <w:spacing w:line="177" w:lineRule="exact"/>
              <w:ind w:right="60"/>
              <w:jc w:val="center"/>
              <w:rPr>
                <w:rFonts w:ascii="Arial" w:eastAsia="Arial" w:hAnsi="Arial"/>
                <w:b/>
                <w:sz w:val="16"/>
              </w:rPr>
            </w:pPr>
          </w:p>
          <w:p w:rsidR="000D316D" w:rsidRDefault="000D316D" w:rsidP="000D316D">
            <w:pPr>
              <w:spacing w:line="177" w:lineRule="exact"/>
              <w:ind w:right="60"/>
              <w:jc w:val="center"/>
              <w:rPr>
                <w:rFonts w:ascii="Arial" w:eastAsia="Arial" w:hAnsi="Arial"/>
                <w:b/>
                <w:sz w:val="16"/>
              </w:rPr>
            </w:pPr>
            <w:r>
              <w:rPr>
                <w:rFonts w:ascii="Arial" w:eastAsia="Arial" w:hAnsi="Arial"/>
                <w:b/>
                <w:sz w:val="16"/>
              </w:rPr>
              <w:t>5.000,00</w:t>
            </w:r>
          </w:p>
          <w:p w:rsidR="000D316D" w:rsidRDefault="000D316D" w:rsidP="000D316D">
            <w:pPr>
              <w:spacing w:line="177" w:lineRule="exact"/>
              <w:ind w:right="60"/>
              <w:jc w:val="center"/>
              <w:rPr>
                <w:rFonts w:ascii="Arial" w:eastAsia="Arial" w:hAnsi="Arial"/>
                <w:b/>
                <w:sz w:val="16"/>
              </w:rPr>
            </w:pPr>
          </w:p>
          <w:p w:rsidR="000D316D" w:rsidRDefault="000D316D" w:rsidP="000D316D">
            <w:pPr>
              <w:spacing w:line="177" w:lineRule="exact"/>
              <w:ind w:right="60"/>
              <w:jc w:val="center"/>
              <w:rPr>
                <w:rFonts w:ascii="Arial" w:eastAsia="Arial" w:hAnsi="Arial"/>
                <w:b/>
                <w:sz w:val="16"/>
              </w:rPr>
            </w:pPr>
          </w:p>
          <w:p w:rsidR="000D316D" w:rsidRDefault="000D316D" w:rsidP="000D316D">
            <w:pPr>
              <w:spacing w:line="177" w:lineRule="exact"/>
              <w:ind w:right="60"/>
              <w:jc w:val="center"/>
              <w:rPr>
                <w:rFonts w:ascii="Arial" w:eastAsia="Arial" w:hAnsi="Arial"/>
                <w:b/>
                <w:sz w:val="16"/>
              </w:rPr>
            </w:pPr>
          </w:p>
          <w:p w:rsidR="00107198" w:rsidRDefault="00107198" w:rsidP="000D316D">
            <w:pPr>
              <w:spacing w:line="177" w:lineRule="exact"/>
              <w:ind w:right="60"/>
              <w:jc w:val="center"/>
              <w:rPr>
                <w:rFonts w:ascii="Arial" w:eastAsia="Arial" w:hAnsi="Arial"/>
                <w:b/>
                <w:sz w:val="16"/>
              </w:rPr>
            </w:pPr>
          </w:p>
          <w:p w:rsidR="00107198" w:rsidRDefault="00107198" w:rsidP="000D316D">
            <w:pPr>
              <w:spacing w:line="177" w:lineRule="exact"/>
              <w:ind w:right="60"/>
              <w:jc w:val="center"/>
              <w:rPr>
                <w:rFonts w:ascii="Arial" w:eastAsia="Arial" w:hAnsi="Arial"/>
                <w:b/>
                <w:sz w:val="16"/>
              </w:rPr>
            </w:pPr>
          </w:p>
          <w:p w:rsidR="000D316D" w:rsidRDefault="00B94DDB" w:rsidP="000D316D">
            <w:pPr>
              <w:spacing w:line="177" w:lineRule="exact"/>
              <w:ind w:right="60"/>
              <w:jc w:val="center"/>
              <w:rPr>
                <w:rFonts w:ascii="Arial" w:eastAsia="Arial" w:hAnsi="Arial"/>
                <w:b/>
                <w:sz w:val="16"/>
              </w:rPr>
            </w:pPr>
            <w:r>
              <w:rPr>
                <w:rFonts w:ascii="Arial" w:eastAsia="Arial" w:hAnsi="Arial"/>
                <w:b/>
                <w:sz w:val="16"/>
              </w:rPr>
              <w:t>105</w:t>
            </w:r>
            <w:r w:rsidR="000D316D">
              <w:rPr>
                <w:rFonts w:ascii="Arial" w:eastAsia="Arial" w:hAnsi="Arial"/>
                <w:b/>
                <w:sz w:val="16"/>
              </w:rPr>
              <w:t>.000,00</w:t>
            </w:r>
          </w:p>
        </w:tc>
      </w:tr>
      <w:tr w:rsidR="000B3231" w:rsidTr="004E004D">
        <w:trPr>
          <w:gridAfter w:val="2"/>
          <w:wAfter w:w="1361" w:type="dxa"/>
          <w:trHeight w:val="211"/>
        </w:trPr>
        <w:tc>
          <w:tcPr>
            <w:tcW w:w="3317" w:type="dxa"/>
            <w:tcBorders>
              <w:left w:val="single" w:sz="8" w:space="0" w:color="auto"/>
            </w:tcBorders>
            <w:shd w:val="clear" w:color="auto" w:fill="auto"/>
            <w:vAlign w:val="bottom"/>
          </w:tcPr>
          <w:p w:rsidR="000B3231" w:rsidRDefault="000B3231" w:rsidP="00A11F01">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B3231" w:rsidRDefault="000B3231" w:rsidP="00A11F01">
            <w:pPr>
              <w:spacing w:line="0" w:lineRule="atLeast"/>
              <w:rPr>
                <w:rFonts w:ascii="Times New Roman" w:eastAsia="Times New Roman" w:hAnsi="Times New Roman"/>
                <w:sz w:val="18"/>
              </w:rPr>
            </w:pPr>
          </w:p>
        </w:tc>
        <w:tc>
          <w:tcPr>
            <w:tcW w:w="3951" w:type="dxa"/>
            <w:gridSpan w:val="4"/>
            <w:vMerge/>
            <w:tcBorders>
              <w:right w:val="single" w:sz="8" w:space="0" w:color="auto"/>
            </w:tcBorders>
            <w:shd w:val="clear" w:color="auto" w:fill="auto"/>
            <w:vAlign w:val="bottom"/>
          </w:tcPr>
          <w:p w:rsidR="000B3231" w:rsidRDefault="000B3231" w:rsidP="0085577F">
            <w:pPr>
              <w:spacing w:line="0" w:lineRule="atLeast"/>
              <w:jc w:val="center"/>
              <w:rPr>
                <w:rFonts w:ascii="Arial" w:eastAsia="Arial" w:hAnsi="Arial"/>
                <w:b/>
                <w:sz w:val="16"/>
              </w:rPr>
            </w:pPr>
          </w:p>
        </w:tc>
        <w:tc>
          <w:tcPr>
            <w:tcW w:w="2289" w:type="dxa"/>
            <w:gridSpan w:val="3"/>
            <w:vMerge/>
            <w:tcBorders>
              <w:right w:val="single" w:sz="8" w:space="0" w:color="auto"/>
            </w:tcBorders>
            <w:shd w:val="clear" w:color="auto" w:fill="auto"/>
            <w:vAlign w:val="center"/>
          </w:tcPr>
          <w:p w:rsidR="000B3231" w:rsidRPr="0085577F" w:rsidRDefault="000B3231" w:rsidP="0085577F">
            <w:pPr>
              <w:spacing w:line="0" w:lineRule="atLeast"/>
              <w:jc w:val="center"/>
              <w:rPr>
                <w:rFonts w:ascii="Arial" w:eastAsia="Arial" w:hAnsi="Arial"/>
                <w:b/>
                <w:sz w:val="16"/>
              </w:rPr>
            </w:pPr>
          </w:p>
        </w:tc>
      </w:tr>
      <w:tr w:rsidR="000B3231" w:rsidTr="004E004D">
        <w:trPr>
          <w:gridAfter w:val="2"/>
          <w:wAfter w:w="1361" w:type="dxa"/>
          <w:trHeight w:val="88"/>
        </w:trPr>
        <w:tc>
          <w:tcPr>
            <w:tcW w:w="3317" w:type="dxa"/>
            <w:tcBorders>
              <w:left w:val="single" w:sz="8" w:space="0" w:color="auto"/>
              <w:bottom w:val="single" w:sz="8" w:space="0" w:color="auto"/>
            </w:tcBorders>
            <w:shd w:val="clear" w:color="auto" w:fill="auto"/>
            <w:vAlign w:val="bottom"/>
          </w:tcPr>
          <w:p w:rsidR="000B3231" w:rsidRDefault="000B3231" w:rsidP="00A11F01">
            <w:pPr>
              <w:spacing w:line="0" w:lineRule="atLeast"/>
              <w:rPr>
                <w:rFonts w:ascii="Times New Roman" w:eastAsia="Times New Roman" w:hAnsi="Times New Roman"/>
                <w:sz w:val="7"/>
              </w:rPr>
            </w:pPr>
          </w:p>
        </w:tc>
        <w:tc>
          <w:tcPr>
            <w:tcW w:w="120" w:type="dxa"/>
            <w:tcBorders>
              <w:bottom w:val="single" w:sz="8" w:space="0" w:color="auto"/>
              <w:right w:val="single" w:sz="8" w:space="0" w:color="auto"/>
            </w:tcBorders>
            <w:shd w:val="clear" w:color="auto" w:fill="auto"/>
            <w:vAlign w:val="bottom"/>
          </w:tcPr>
          <w:p w:rsidR="000B3231" w:rsidRDefault="000B3231" w:rsidP="00A11F01">
            <w:pPr>
              <w:spacing w:line="0" w:lineRule="atLeast"/>
              <w:rPr>
                <w:rFonts w:ascii="Times New Roman" w:eastAsia="Times New Roman" w:hAnsi="Times New Roman"/>
                <w:sz w:val="7"/>
              </w:rPr>
            </w:pPr>
          </w:p>
        </w:tc>
        <w:tc>
          <w:tcPr>
            <w:tcW w:w="3951" w:type="dxa"/>
            <w:gridSpan w:val="4"/>
            <w:vMerge/>
            <w:tcBorders>
              <w:bottom w:val="single" w:sz="8" w:space="0" w:color="auto"/>
              <w:right w:val="single" w:sz="8" w:space="0" w:color="auto"/>
            </w:tcBorders>
            <w:shd w:val="clear" w:color="auto" w:fill="auto"/>
            <w:vAlign w:val="bottom"/>
          </w:tcPr>
          <w:p w:rsidR="000B3231" w:rsidRDefault="000B3231" w:rsidP="0085577F">
            <w:pPr>
              <w:spacing w:line="0" w:lineRule="atLeast"/>
              <w:jc w:val="center"/>
              <w:rPr>
                <w:rFonts w:ascii="Times New Roman" w:eastAsia="Times New Roman" w:hAnsi="Times New Roman"/>
                <w:sz w:val="7"/>
              </w:rPr>
            </w:pPr>
          </w:p>
        </w:tc>
        <w:tc>
          <w:tcPr>
            <w:tcW w:w="2289" w:type="dxa"/>
            <w:gridSpan w:val="3"/>
            <w:vMerge/>
            <w:tcBorders>
              <w:bottom w:val="single" w:sz="8" w:space="0" w:color="auto"/>
              <w:right w:val="single" w:sz="8" w:space="0" w:color="auto"/>
            </w:tcBorders>
            <w:shd w:val="clear" w:color="auto" w:fill="auto"/>
            <w:vAlign w:val="center"/>
          </w:tcPr>
          <w:p w:rsidR="000B3231" w:rsidRPr="0085577F" w:rsidRDefault="000B3231" w:rsidP="0085577F">
            <w:pPr>
              <w:spacing w:line="0" w:lineRule="atLeast"/>
              <w:jc w:val="center"/>
              <w:rPr>
                <w:rFonts w:ascii="Arial" w:eastAsia="Arial" w:hAnsi="Arial"/>
                <w:b/>
                <w:sz w:val="16"/>
              </w:rPr>
            </w:pPr>
          </w:p>
        </w:tc>
      </w:tr>
      <w:tr w:rsidR="0085577F" w:rsidTr="004E004D">
        <w:trPr>
          <w:gridAfter w:val="2"/>
          <w:wAfter w:w="1361" w:type="dxa"/>
          <w:trHeight w:val="178"/>
        </w:trPr>
        <w:tc>
          <w:tcPr>
            <w:tcW w:w="3317" w:type="dxa"/>
            <w:tcBorders>
              <w:left w:val="single" w:sz="8" w:space="0" w:color="auto"/>
            </w:tcBorders>
            <w:shd w:val="clear" w:color="auto" w:fill="auto"/>
            <w:vAlign w:val="bottom"/>
          </w:tcPr>
          <w:p w:rsidR="0085577F" w:rsidRDefault="000D316D" w:rsidP="00A11F01">
            <w:pPr>
              <w:spacing w:line="177" w:lineRule="exact"/>
              <w:ind w:left="20"/>
              <w:rPr>
                <w:rFonts w:ascii="Arial" w:eastAsia="Arial" w:hAnsi="Arial"/>
                <w:b/>
                <w:sz w:val="16"/>
              </w:rPr>
            </w:pPr>
            <w:r>
              <w:rPr>
                <w:rFonts w:ascii="Arial" w:eastAsia="Arial" w:hAnsi="Arial"/>
                <w:b/>
                <w:sz w:val="16"/>
              </w:rPr>
              <w:t>Totale</w:t>
            </w:r>
          </w:p>
        </w:tc>
        <w:tc>
          <w:tcPr>
            <w:tcW w:w="120" w:type="dxa"/>
            <w:tcBorders>
              <w:right w:val="single" w:sz="8" w:space="0" w:color="auto"/>
            </w:tcBorders>
            <w:shd w:val="clear" w:color="auto" w:fill="auto"/>
            <w:vAlign w:val="bottom"/>
          </w:tcPr>
          <w:p w:rsidR="0085577F" w:rsidRDefault="0085577F" w:rsidP="00A11F01">
            <w:pPr>
              <w:spacing w:line="0" w:lineRule="atLeast"/>
              <w:rPr>
                <w:rFonts w:ascii="Times New Roman" w:eastAsia="Times New Roman" w:hAnsi="Times New Roman"/>
                <w:sz w:val="15"/>
              </w:rPr>
            </w:pPr>
          </w:p>
        </w:tc>
        <w:tc>
          <w:tcPr>
            <w:tcW w:w="3951" w:type="dxa"/>
            <w:gridSpan w:val="4"/>
            <w:vMerge w:val="restart"/>
            <w:tcBorders>
              <w:right w:val="single" w:sz="8" w:space="0" w:color="auto"/>
            </w:tcBorders>
            <w:shd w:val="clear" w:color="auto" w:fill="auto"/>
            <w:vAlign w:val="bottom"/>
          </w:tcPr>
          <w:p w:rsidR="0085577F" w:rsidRDefault="0085577F" w:rsidP="0085577F">
            <w:pPr>
              <w:spacing w:line="177" w:lineRule="exact"/>
              <w:jc w:val="center"/>
              <w:rPr>
                <w:rFonts w:ascii="Arial" w:eastAsia="Arial" w:hAnsi="Arial"/>
                <w:b/>
                <w:sz w:val="16"/>
              </w:rPr>
            </w:pPr>
          </w:p>
        </w:tc>
        <w:tc>
          <w:tcPr>
            <w:tcW w:w="2289" w:type="dxa"/>
            <w:gridSpan w:val="3"/>
            <w:vMerge w:val="restart"/>
            <w:tcBorders>
              <w:right w:val="single" w:sz="8" w:space="0" w:color="auto"/>
            </w:tcBorders>
            <w:shd w:val="clear" w:color="auto" w:fill="auto"/>
            <w:vAlign w:val="center"/>
          </w:tcPr>
          <w:p w:rsidR="0085577F" w:rsidRDefault="00B94DDB" w:rsidP="0085577F">
            <w:pPr>
              <w:spacing w:line="177" w:lineRule="exact"/>
              <w:ind w:right="60"/>
              <w:jc w:val="center"/>
              <w:rPr>
                <w:rFonts w:ascii="Arial" w:eastAsia="Arial" w:hAnsi="Arial"/>
                <w:b/>
                <w:sz w:val="16"/>
              </w:rPr>
            </w:pPr>
            <w:r>
              <w:rPr>
                <w:rFonts w:ascii="Arial" w:eastAsia="Arial" w:hAnsi="Arial"/>
                <w:b/>
                <w:sz w:val="16"/>
              </w:rPr>
              <w:t>110</w:t>
            </w:r>
            <w:r w:rsidR="000D316D">
              <w:rPr>
                <w:rFonts w:ascii="Arial" w:eastAsia="Arial" w:hAnsi="Arial"/>
                <w:b/>
                <w:sz w:val="16"/>
              </w:rPr>
              <w:t xml:space="preserve">.000,00 </w:t>
            </w:r>
          </w:p>
        </w:tc>
      </w:tr>
      <w:tr w:rsidR="0085577F" w:rsidTr="004E004D">
        <w:trPr>
          <w:gridAfter w:val="2"/>
          <w:wAfter w:w="1361" w:type="dxa"/>
          <w:trHeight w:val="149"/>
        </w:trPr>
        <w:tc>
          <w:tcPr>
            <w:tcW w:w="3317" w:type="dxa"/>
            <w:tcBorders>
              <w:left w:val="single" w:sz="8" w:space="0" w:color="auto"/>
              <w:bottom w:val="single" w:sz="8" w:space="0" w:color="auto"/>
            </w:tcBorders>
            <w:shd w:val="clear" w:color="auto" w:fill="auto"/>
            <w:vAlign w:val="bottom"/>
          </w:tcPr>
          <w:p w:rsidR="0085577F" w:rsidRDefault="0085577F" w:rsidP="00A11F01">
            <w:pPr>
              <w:spacing w:line="0" w:lineRule="atLeast"/>
              <w:rPr>
                <w:rFonts w:ascii="Times New Roman" w:eastAsia="Times New Roman" w:hAnsi="Times New Roman"/>
                <w:sz w:val="12"/>
              </w:rPr>
            </w:pPr>
          </w:p>
        </w:tc>
        <w:tc>
          <w:tcPr>
            <w:tcW w:w="120" w:type="dxa"/>
            <w:tcBorders>
              <w:bottom w:val="single" w:sz="8" w:space="0" w:color="auto"/>
              <w:right w:val="single" w:sz="8" w:space="0" w:color="auto"/>
            </w:tcBorders>
            <w:shd w:val="clear" w:color="auto" w:fill="auto"/>
            <w:vAlign w:val="bottom"/>
          </w:tcPr>
          <w:p w:rsidR="0085577F" w:rsidRDefault="0085577F" w:rsidP="00A11F01">
            <w:pPr>
              <w:spacing w:line="0" w:lineRule="atLeast"/>
              <w:rPr>
                <w:rFonts w:ascii="Times New Roman" w:eastAsia="Times New Roman" w:hAnsi="Times New Roman"/>
                <w:sz w:val="12"/>
              </w:rPr>
            </w:pPr>
          </w:p>
        </w:tc>
        <w:tc>
          <w:tcPr>
            <w:tcW w:w="3951" w:type="dxa"/>
            <w:gridSpan w:val="4"/>
            <w:vMerge/>
            <w:tcBorders>
              <w:bottom w:val="single" w:sz="8" w:space="0" w:color="auto"/>
              <w:right w:val="single" w:sz="8" w:space="0" w:color="auto"/>
            </w:tcBorders>
            <w:shd w:val="clear" w:color="auto" w:fill="auto"/>
            <w:vAlign w:val="bottom"/>
          </w:tcPr>
          <w:p w:rsidR="0085577F" w:rsidRDefault="0085577F" w:rsidP="0085577F">
            <w:pPr>
              <w:spacing w:line="0" w:lineRule="atLeast"/>
              <w:jc w:val="center"/>
              <w:rPr>
                <w:rFonts w:ascii="Times New Roman" w:eastAsia="Times New Roman" w:hAnsi="Times New Roman"/>
                <w:sz w:val="12"/>
              </w:rPr>
            </w:pPr>
          </w:p>
        </w:tc>
        <w:tc>
          <w:tcPr>
            <w:tcW w:w="2289" w:type="dxa"/>
            <w:gridSpan w:val="3"/>
            <w:vMerge/>
            <w:tcBorders>
              <w:bottom w:val="single" w:sz="8" w:space="0" w:color="auto"/>
              <w:right w:val="single" w:sz="8" w:space="0" w:color="auto"/>
            </w:tcBorders>
            <w:shd w:val="clear" w:color="auto" w:fill="auto"/>
            <w:vAlign w:val="bottom"/>
          </w:tcPr>
          <w:p w:rsidR="0085577F" w:rsidRPr="0085577F" w:rsidRDefault="0085577F" w:rsidP="00A11F01">
            <w:pPr>
              <w:spacing w:line="0" w:lineRule="atLeast"/>
              <w:rPr>
                <w:rFonts w:ascii="Arial" w:eastAsia="Arial" w:hAnsi="Arial"/>
                <w:b/>
                <w:sz w:val="16"/>
              </w:rPr>
            </w:pPr>
          </w:p>
        </w:tc>
      </w:tr>
      <w:tr w:rsidR="00BF488D" w:rsidTr="004E004D">
        <w:trPr>
          <w:gridAfter w:val="2"/>
          <w:wAfter w:w="1361" w:type="dxa"/>
          <w:trHeight w:val="244"/>
        </w:trPr>
        <w:tc>
          <w:tcPr>
            <w:tcW w:w="7388" w:type="dxa"/>
            <w:gridSpan w:val="6"/>
            <w:shd w:val="clear" w:color="auto" w:fill="auto"/>
            <w:vAlign w:val="bottom"/>
          </w:tcPr>
          <w:p w:rsidR="00027944" w:rsidRDefault="00027944" w:rsidP="00A11F01">
            <w:pPr>
              <w:spacing w:line="243" w:lineRule="exact"/>
              <w:ind w:left="2118"/>
              <w:jc w:val="center"/>
              <w:rPr>
                <w:rFonts w:ascii="Arial" w:eastAsia="Arial" w:hAnsi="Arial"/>
                <w:b/>
                <w:sz w:val="22"/>
              </w:rPr>
            </w:pPr>
          </w:p>
          <w:p w:rsidR="00027944" w:rsidRDefault="00027944" w:rsidP="00A11F01">
            <w:pPr>
              <w:spacing w:line="243" w:lineRule="exact"/>
              <w:ind w:left="2118"/>
              <w:jc w:val="center"/>
              <w:rPr>
                <w:rFonts w:ascii="Arial" w:eastAsia="Arial" w:hAnsi="Arial"/>
                <w:b/>
                <w:sz w:val="22"/>
              </w:rPr>
            </w:pPr>
          </w:p>
          <w:p w:rsidR="007067DA" w:rsidRDefault="007067DA" w:rsidP="00A11F01">
            <w:pPr>
              <w:spacing w:line="243" w:lineRule="exact"/>
              <w:ind w:left="2118"/>
              <w:jc w:val="center"/>
              <w:rPr>
                <w:rFonts w:ascii="Arial" w:eastAsia="Arial" w:hAnsi="Arial"/>
                <w:b/>
                <w:sz w:val="22"/>
              </w:rPr>
            </w:pPr>
          </w:p>
          <w:p w:rsidR="007067DA" w:rsidRDefault="007067DA" w:rsidP="00A11F01">
            <w:pPr>
              <w:spacing w:line="243" w:lineRule="exact"/>
              <w:ind w:left="2118"/>
              <w:jc w:val="center"/>
              <w:rPr>
                <w:rFonts w:ascii="Arial" w:eastAsia="Arial" w:hAnsi="Arial"/>
                <w:b/>
                <w:sz w:val="22"/>
              </w:rPr>
            </w:pPr>
          </w:p>
          <w:p w:rsidR="007067DA" w:rsidRDefault="007067DA" w:rsidP="00A11F01">
            <w:pPr>
              <w:spacing w:line="243" w:lineRule="exact"/>
              <w:ind w:left="2118"/>
              <w:jc w:val="center"/>
              <w:rPr>
                <w:rFonts w:ascii="Arial" w:eastAsia="Arial" w:hAnsi="Arial"/>
                <w:b/>
                <w:sz w:val="22"/>
              </w:rPr>
            </w:pPr>
          </w:p>
          <w:p w:rsidR="00BF488D" w:rsidRDefault="00BF488D" w:rsidP="00A11F01">
            <w:pPr>
              <w:spacing w:line="243" w:lineRule="exact"/>
              <w:ind w:left="2118"/>
              <w:jc w:val="center"/>
              <w:rPr>
                <w:rFonts w:ascii="Arial" w:eastAsia="Arial" w:hAnsi="Arial"/>
                <w:b/>
                <w:sz w:val="22"/>
              </w:rPr>
            </w:pPr>
            <w:r>
              <w:rPr>
                <w:rFonts w:ascii="Arial" w:eastAsia="Arial" w:hAnsi="Arial"/>
                <w:b/>
                <w:sz w:val="22"/>
              </w:rPr>
              <w:lastRenderedPageBreak/>
              <w:t>Cronoprogramma delle attività</w:t>
            </w:r>
          </w:p>
        </w:tc>
        <w:tc>
          <w:tcPr>
            <w:tcW w:w="2289" w:type="dxa"/>
            <w:gridSpan w:val="3"/>
            <w:shd w:val="clear" w:color="auto" w:fill="auto"/>
            <w:vAlign w:val="bottom"/>
          </w:tcPr>
          <w:p w:rsidR="00BF488D" w:rsidRDefault="00BF488D" w:rsidP="00A11F01">
            <w:pPr>
              <w:spacing w:line="0" w:lineRule="atLeast"/>
              <w:rPr>
                <w:rFonts w:ascii="Times New Roman" w:eastAsia="Times New Roman" w:hAnsi="Times New Roman"/>
                <w:sz w:val="21"/>
              </w:rPr>
            </w:pPr>
          </w:p>
        </w:tc>
      </w:tr>
      <w:tr w:rsidR="00BF488D" w:rsidTr="004E004D">
        <w:trPr>
          <w:gridAfter w:val="2"/>
          <w:wAfter w:w="1361" w:type="dxa"/>
          <w:trHeight w:val="362"/>
        </w:trPr>
        <w:tc>
          <w:tcPr>
            <w:tcW w:w="3317" w:type="dxa"/>
            <w:tcBorders>
              <w:bottom w:val="single" w:sz="8" w:space="0" w:color="auto"/>
            </w:tcBorders>
            <w:shd w:val="clear" w:color="auto" w:fill="auto"/>
            <w:vAlign w:val="bottom"/>
          </w:tcPr>
          <w:p w:rsidR="00BF488D" w:rsidRDefault="009506DF" w:rsidP="00A11F01">
            <w:pPr>
              <w:spacing w:line="0" w:lineRule="atLeast"/>
              <w:rPr>
                <w:rFonts w:asciiTheme="minorHAnsi" w:eastAsia="Times New Roman" w:hAnsiTheme="minorHAnsi"/>
                <w:b/>
                <w:i/>
              </w:rPr>
            </w:pPr>
            <w:r w:rsidRPr="004E004D">
              <w:rPr>
                <w:rFonts w:asciiTheme="minorHAnsi" w:eastAsia="Times New Roman" w:hAnsiTheme="minorHAnsi"/>
                <w:b/>
                <w:i/>
              </w:rPr>
              <w:lastRenderedPageBreak/>
              <w:t>Formazione infermieristica</w:t>
            </w:r>
          </w:p>
          <w:p w:rsidR="00850896" w:rsidRPr="009506DF" w:rsidRDefault="00850896" w:rsidP="00A11F01">
            <w:pPr>
              <w:spacing w:line="0" w:lineRule="atLeast"/>
              <w:rPr>
                <w:rFonts w:asciiTheme="minorHAnsi" w:eastAsia="Times New Roman" w:hAnsiTheme="minorHAnsi"/>
                <w:b/>
                <w:i/>
              </w:rPr>
            </w:pPr>
          </w:p>
        </w:tc>
        <w:tc>
          <w:tcPr>
            <w:tcW w:w="120" w:type="dxa"/>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3951" w:type="dxa"/>
            <w:gridSpan w:val="4"/>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2289" w:type="dxa"/>
            <w:gridSpan w:val="3"/>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r>
      <w:tr w:rsidR="00850896" w:rsidRPr="00840E2A" w:rsidTr="004E004D">
        <w:trPr>
          <w:gridAfter w:val="1"/>
          <w:wAfter w:w="1336" w:type="dxa"/>
          <w:trHeight w:val="215"/>
        </w:trPr>
        <w:tc>
          <w:tcPr>
            <w:tcW w:w="3317" w:type="dxa"/>
            <w:tcBorders>
              <w:left w:val="single" w:sz="8" w:space="0" w:color="auto"/>
              <w:bottom w:val="single" w:sz="4" w:space="0" w:color="auto"/>
            </w:tcBorders>
            <w:shd w:val="clear" w:color="auto" w:fill="808080"/>
            <w:vAlign w:val="bottom"/>
          </w:tcPr>
          <w:p w:rsidR="00850896" w:rsidRPr="00D36A0D" w:rsidRDefault="00850896" w:rsidP="00521EB1">
            <w:pPr>
              <w:spacing w:line="177" w:lineRule="exact"/>
              <w:ind w:left="20"/>
              <w:rPr>
                <w:rFonts w:ascii="Arial" w:eastAsia="Arial" w:hAnsi="Arial"/>
                <w:b/>
                <w:sz w:val="16"/>
              </w:rPr>
            </w:pPr>
            <w:r w:rsidRPr="00D36A0D">
              <w:rPr>
                <w:rFonts w:ascii="Arial" w:eastAsia="Arial" w:hAnsi="Arial"/>
                <w:b/>
                <w:sz w:val="16"/>
              </w:rPr>
              <w:t>Fasi</w:t>
            </w:r>
          </w:p>
        </w:tc>
        <w:tc>
          <w:tcPr>
            <w:tcW w:w="140" w:type="dxa"/>
            <w:gridSpan w:val="2"/>
            <w:tcBorders>
              <w:bottom w:val="single" w:sz="4" w:space="0" w:color="auto"/>
              <w:right w:val="single" w:sz="8" w:space="0" w:color="auto"/>
            </w:tcBorders>
            <w:shd w:val="clear" w:color="auto" w:fill="808080"/>
            <w:vAlign w:val="bottom"/>
          </w:tcPr>
          <w:p w:rsidR="00850896" w:rsidRPr="00D36A0D" w:rsidRDefault="00850896" w:rsidP="00521EB1">
            <w:pPr>
              <w:spacing w:line="0" w:lineRule="atLeast"/>
              <w:rPr>
                <w:rFonts w:ascii="Times New Roman" w:eastAsia="Times New Roman" w:hAnsi="Times New Roman"/>
                <w:sz w:val="18"/>
              </w:rPr>
            </w:pPr>
          </w:p>
        </w:tc>
        <w:tc>
          <w:tcPr>
            <w:tcW w:w="3951" w:type="dxa"/>
            <w:gridSpan w:val="4"/>
            <w:tcBorders>
              <w:bottom w:val="single" w:sz="4" w:space="0" w:color="auto"/>
              <w:right w:val="single" w:sz="8" w:space="0" w:color="auto"/>
            </w:tcBorders>
            <w:shd w:val="clear" w:color="auto" w:fill="808080"/>
            <w:vAlign w:val="bottom"/>
          </w:tcPr>
          <w:p w:rsidR="00850896" w:rsidRPr="00D36A0D" w:rsidRDefault="00850896" w:rsidP="00521EB1">
            <w:pPr>
              <w:spacing w:line="177" w:lineRule="exact"/>
              <w:rPr>
                <w:rFonts w:ascii="Arial" w:eastAsia="Arial" w:hAnsi="Arial"/>
                <w:b/>
                <w:sz w:val="16"/>
              </w:rPr>
            </w:pPr>
            <w:r w:rsidRPr="00D36A0D">
              <w:rPr>
                <w:rFonts w:ascii="Arial" w:eastAsia="Arial" w:hAnsi="Arial"/>
                <w:b/>
                <w:sz w:val="16"/>
              </w:rPr>
              <w:t>Data inizio prevista</w:t>
            </w:r>
          </w:p>
        </w:tc>
        <w:tc>
          <w:tcPr>
            <w:tcW w:w="2294" w:type="dxa"/>
            <w:gridSpan w:val="3"/>
            <w:tcBorders>
              <w:bottom w:val="single" w:sz="4" w:space="0" w:color="auto"/>
              <w:right w:val="single" w:sz="8" w:space="0" w:color="auto"/>
            </w:tcBorders>
            <w:shd w:val="clear" w:color="auto" w:fill="808080"/>
            <w:vAlign w:val="bottom"/>
          </w:tcPr>
          <w:p w:rsidR="00850896" w:rsidRPr="00D36A0D" w:rsidRDefault="00850896" w:rsidP="00521EB1">
            <w:pPr>
              <w:spacing w:line="177" w:lineRule="exact"/>
              <w:rPr>
                <w:rFonts w:ascii="Arial" w:eastAsia="Arial" w:hAnsi="Arial"/>
                <w:b/>
                <w:sz w:val="16"/>
              </w:rPr>
            </w:pPr>
            <w:r w:rsidRPr="00D36A0D">
              <w:rPr>
                <w:rFonts w:ascii="Arial" w:eastAsia="Arial" w:hAnsi="Arial"/>
                <w:b/>
                <w:sz w:val="16"/>
              </w:rPr>
              <w:t>Data fine prevista</w:t>
            </w:r>
          </w:p>
        </w:tc>
      </w:tr>
      <w:tr w:rsidR="00850896" w:rsidRPr="00840E2A" w:rsidTr="004E004D">
        <w:trPr>
          <w:gridAfter w:val="1"/>
          <w:wAfter w:w="1336" w:type="dxa"/>
          <w:trHeight w:val="254"/>
        </w:trPr>
        <w:tc>
          <w:tcPr>
            <w:tcW w:w="34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850896" w:rsidRPr="00D36A0D" w:rsidRDefault="00850896" w:rsidP="00521EB1">
            <w:pPr>
              <w:spacing w:line="0" w:lineRule="atLeast"/>
              <w:rPr>
                <w:rFonts w:ascii="Times New Roman" w:eastAsia="Times New Roman" w:hAnsi="Times New Roman"/>
                <w:sz w:val="15"/>
              </w:rPr>
            </w:pPr>
            <w:r w:rsidRPr="00D36A0D">
              <w:rPr>
                <w:rFonts w:ascii="Arial" w:eastAsia="Arial" w:hAnsi="Arial"/>
                <w:b/>
                <w:sz w:val="16"/>
              </w:rPr>
              <w:t>Predisposizione capitolato d’oneri</w:t>
            </w:r>
          </w:p>
        </w:tc>
        <w:tc>
          <w:tcPr>
            <w:tcW w:w="3951" w:type="dxa"/>
            <w:gridSpan w:val="4"/>
            <w:tcBorders>
              <w:top w:val="single" w:sz="4" w:space="0" w:color="auto"/>
              <w:left w:val="single" w:sz="4" w:space="0" w:color="auto"/>
              <w:bottom w:val="single" w:sz="4" w:space="0" w:color="auto"/>
              <w:right w:val="single" w:sz="4" w:space="0" w:color="auto"/>
            </w:tcBorders>
            <w:shd w:val="clear" w:color="auto" w:fill="auto"/>
          </w:tcPr>
          <w:p w:rsidR="00850896" w:rsidRPr="00D36A0D" w:rsidRDefault="00850896" w:rsidP="00521EB1">
            <w:pPr>
              <w:rPr>
                <w:rFonts w:ascii="Arial" w:eastAsia="Arial" w:hAnsi="Arial"/>
                <w:b/>
                <w:sz w:val="16"/>
              </w:rPr>
            </w:pPr>
            <w:r w:rsidRPr="00D36A0D">
              <w:rPr>
                <w:rFonts w:ascii="Arial" w:eastAsia="Arial" w:hAnsi="Arial"/>
                <w:b/>
                <w:sz w:val="16"/>
              </w:rPr>
              <w:t xml:space="preserve"> 01/0</w:t>
            </w:r>
            <w:r>
              <w:rPr>
                <w:rFonts w:ascii="Arial" w:eastAsia="Arial" w:hAnsi="Arial"/>
                <w:b/>
                <w:sz w:val="16"/>
              </w:rPr>
              <w:t>3</w:t>
            </w:r>
            <w:r w:rsidRPr="00D36A0D">
              <w:rPr>
                <w:rFonts w:ascii="Arial" w:eastAsia="Arial" w:hAnsi="Arial"/>
                <w:b/>
                <w:sz w:val="16"/>
              </w:rPr>
              <w:t>/202</w:t>
            </w:r>
            <w:r>
              <w:rPr>
                <w:rFonts w:ascii="Arial" w:eastAsia="Arial" w:hAnsi="Arial"/>
                <w:b/>
                <w:sz w:val="16"/>
              </w:rPr>
              <w:t>1</w:t>
            </w:r>
          </w:p>
        </w:tc>
        <w:tc>
          <w:tcPr>
            <w:tcW w:w="2294" w:type="dxa"/>
            <w:gridSpan w:val="3"/>
            <w:tcBorders>
              <w:top w:val="single" w:sz="4" w:space="0" w:color="auto"/>
              <w:left w:val="single" w:sz="4" w:space="0" w:color="auto"/>
              <w:bottom w:val="single" w:sz="4" w:space="0" w:color="auto"/>
              <w:right w:val="single" w:sz="4" w:space="0" w:color="auto"/>
            </w:tcBorders>
            <w:shd w:val="clear" w:color="auto" w:fill="auto"/>
          </w:tcPr>
          <w:p w:rsidR="00850896" w:rsidRPr="00D36A0D" w:rsidRDefault="00850896" w:rsidP="00521EB1">
            <w:pPr>
              <w:rPr>
                <w:rFonts w:ascii="Arial" w:eastAsia="Arial" w:hAnsi="Arial"/>
                <w:b/>
                <w:sz w:val="16"/>
              </w:rPr>
            </w:pPr>
            <w:r>
              <w:rPr>
                <w:rFonts w:ascii="Arial" w:eastAsia="Arial" w:hAnsi="Arial"/>
                <w:b/>
                <w:sz w:val="16"/>
              </w:rPr>
              <w:t xml:space="preserve"> 31</w:t>
            </w:r>
            <w:r w:rsidRPr="00D36A0D">
              <w:rPr>
                <w:rFonts w:ascii="Arial" w:eastAsia="Arial" w:hAnsi="Arial"/>
                <w:b/>
                <w:sz w:val="16"/>
              </w:rPr>
              <w:t>/</w:t>
            </w:r>
            <w:r>
              <w:rPr>
                <w:rFonts w:ascii="Arial" w:eastAsia="Arial" w:hAnsi="Arial"/>
                <w:b/>
                <w:sz w:val="16"/>
              </w:rPr>
              <w:t>03</w:t>
            </w:r>
            <w:r w:rsidRPr="00D36A0D">
              <w:rPr>
                <w:rFonts w:ascii="Arial" w:eastAsia="Arial" w:hAnsi="Arial"/>
                <w:b/>
                <w:sz w:val="16"/>
              </w:rPr>
              <w:t>/202</w:t>
            </w:r>
            <w:r>
              <w:rPr>
                <w:rFonts w:ascii="Arial" w:eastAsia="Arial" w:hAnsi="Arial"/>
                <w:b/>
                <w:sz w:val="16"/>
              </w:rPr>
              <w:t>1</w:t>
            </w:r>
          </w:p>
        </w:tc>
      </w:tr>
      <w:tr w:rsidR="00850896" w:rsidRPr="00840E2A" w:rsidTr="004E004D">
        <w:trPr>
          <w:gridAfter w:val="1"/>
          <w:wAfter w:w="1336" w:type="dxa"/>
          <w:trHeight w:val="272"/>
        </w:trPr>
        <w:tc>
          <w:tcPr>
            <w:tcW w:w="34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850896" w:rsidRPr="00D36A0D" w:rsidRDefault="00850896" w:rsidP="00521EB1">
            <w:pPr>
              <w:spacing w:line="0" w:lineRule="atLeast"/>
              <w:rPr>
                <w:rFonts w:ascii="Times New Roman" w:eastAsia="Times New Roman" w:hAnsi="Times New Roman"/>
                <w:sz w:val="15"/>
              </w:rPr>
            </w:pPr>
            <w:r w:rsidRPr="00D36A0D">
              <w:rPr>
                <w:rFonts w:ascii="Arial" w:eastAsia="Arial" w:hAnsi="Arial"/>
                <w:b/>
                <w:sz w:val="16"/>
              </w:rPr>
              <w:t>Procedura di gara/stipula contratto</w:t>
            </w:r>
          </w:p>
        </w:tc>
        <w:tc>
          <w:tcPr>
            <w:tcW w:w="3951" w:type="dxa"/>
            <w:gridSpan w:val="4"/>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850896" w:rsidRPr="00D36A0D" w:rsidTr="00521EB1">
              <w:trPr>
                <w:trHeight w:val="168"/>
              </w:trPr>
              <w:tc>
                <w:tcPr>
                  <w:tcW w:w="5942" w:type="dxa"/>
                  <w:tcBorders>
                    <w:right w:val="single" w:sz="8" w:space="0" w:color="auto"/>
                  </w:tcBorders>
                  <w:shd w:val="clear" w:color="auto" w:fill="auto"/>
                  <w:vAlign w:val="bottom"/>
                </w:tcPr>
                <w:p w:rsidR="00850896" w:rsidRPr="00D36A0D" w:rsidRDefault="00850896" w:rsidP="00521EB1">
                  <w:pPr>
                    <w:spacing w:line="177" w:lineRule="exact"/>
                    <w:ind w:left="60"/>
                    <w:rPr>
                      <w:rFonts w:ascii="Arial" w:eastAsia="Arial" w:hAnsi="Arial"/>
                      <w:b/>
                      <w:sz w:val="16"/>
                    </w:rPr>
                  </w:pPr>
                  <w:r>
                    <w:rPr>
                      <w:rFonts w:ascii="Arial" w:eastAsia="Arial" w:hAnsi="Arial"/>
                      <w:b/>
                      <w:sz w:val="16"/>
                    </w:rPr>
                    <w:t>01</w:t>
                  </w:r>
                  <w:r w:rsidRPr="00D36A0D">
                    <w:rPr>
                      <w:rFonts w:ascii="Arial" w:eastAsia="Arial" w:hAnsi="Arial"/>
                      <w:b/>
                      <w:sz w:val="16"/>
                    </w:rPr>
                    <w:t>/0</w:t>
                  </w:r>
                  <w:r>
                    <w:rPr>
                      <w:rFonts w:ascii="Arial" w:eastAsia="Arial" w:hAnsi="Arial"/>
                      <w:b/>
                      <w:sz w:val="16"/>
                    </w:rPr>
                    <w:t>4</w:t>
                  </w:r>
                  <w:r w:rsidRPr="00D36A0D">
                    <w:rPr>
                      <w:rFonts w:ascii="Arial" w:eastAsia="Arial" w:hAnsi="Arial"/>
                      <w:b/>
                      <w:sz w:val="16"/>
                    </w:rPr>
                    <w:t>/202</w:t>
                  </w:r>
                  <w:r>
                    <w:rPr>
                      <w:rFonts w:ascii="Arial" w:eastAsia="Arial" w:hAnsi="Arial"/>
                      <w:b/>
                      <w:sz w:val="16"/>
                    </w:rPr>
                    <w:t>1</w:t>
                  </w:r>
                </w:p>
              </w:tc>
              <w:tc>
                <w:tcPr>
                  <w:tcW w:w="3359" w:type="dxa"/>
                  <w:tcBorders>
                    <w:right w:val="single" w:sz="8" w:space="0" w:color="auto"/>
                  </w:tcBorders>
                  <w:shd w:val="clear" w:color="auto" w:fill="auto"/>
                  <w:vAlign w:val="bottom"/>
                </w:tcPr>
                <w:p w:rsidR="00850896" w:rsidRPr="00D36A0D" w:rsidRDefault="00850896" w:rsidP="00521EB1">
                  <w:pPr>
                    <w:spacing w:line="177" w:lineRule="exact"/>
                    <w:ind w:right="1340"/>
                    <w:jc w:val="right"/>
                    <w:rPr>
                      <w:rFonts w:ascii="Arial" w:eastAsia="Arial" w:hAnsi="Arial"/>
                      <w:b/>
                      <w:sz w:val="16"/>
                    </w:rPr>
                  </w:pPr>
                  <w:r w:rsidRPr="00D36A0D">
                    <w:rPr>
                      <w:rFonts w:ascii="Arial" w:eastAsia="Arial" w:hAnsi="Arial"/>
                      <w:b/>
                      <w:sz w:val="16"/>
                    </w:rPr>
                    <w:t>31/08/2020</w:t>
                  </w:r>
                </w:p>
              </w:tc>
            </w:tr>
          </w:tbl>
          <w:p w:rsidR="00850896" w:rsidRPr="00D36A0D" w:rsidRDefault="00850896" w:rsidP="00521EB1">
            <w:pPr>
              <w:rPr>
                <w:rFonts w:ascii="Arial" w:eastAsia="Arial" w:hAnsi="Arial"/>
                <w:b/>
                <w:sz w:val="16"/>
              </w:rPr>
            </w:pPr>
          </w:p>
        </w:tc>
        <w:tc>
          <w:tcPr>
            <w:tcW w:w="2294" w:type="dxa"/>
            <w:gridSpan w:val="3"/>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850896" w:rsidRPr="00D36A0D" w:rsidTr="00521EB1">
              <w:trPr>
                <w:trHeight w:val="168"/>
              </w:trPr>
              <w:tc>
                <w:tcPr>
                  <w:tcW w:w="5942" w:type="dxa"/>
                  <w:tcBorders>
                    <w:right w:val="single" w:sz="8" w:space="0" w:color="auto"/>
                  </w:tcBorders>
                  <w:shd w:val="clear" w:color="auto" w:fill="auto"/>
                  <w:vAlign w:val="bottom"/>
                </w:tcPr>
                <w:p w:rsidR="00850896" w:rsidRPr="00D36A0D" w:rsidRDefault="00850896" w:rsidP="00521EB1">
                  <w:pPr>
                    <w:spacing w:line="177" w:lineRule="exact"/>
                    <w:ind w:left="60"/>
                    <w:rPr>
                      <w:rFonts w:ascii="Arial" w:eastAsia="Arial" w:hAnsi="Arial"/>
                      <w:b/>
                      <w:sz w:val="16"/>
                    </w:rPr>
                  </w:pPr>
                  <w:r w:rsidRPr="00D36A0D">
                    <w:rPr>
                      <w:rFonts w:ascii="Arial" w:eastAsia="Arial" w:hAnsi="Arial"/>
                      <w:b/>
                      <w:sz w:val="16"/>
                    </w:rPr>
                    <w:t>3</w:t>
                  </w:r>
                  <w:r>
                    <w:rPr>
                      <w:rFonts w:ascii="Arial" w:eastAsia="Arial" w:hAnsi="Arial"/>
                      <w:b/>
                      <w:sz w:val="16"/>
                    </w:rPr>
                    <w:t>1</w:t>
                  </w:r>
                  <w:r w:rsidRPr="00D36A0D">
                    <w:rPr>
                      <w:rFonts w:ascii="Arial" w:eastAsia="Arial" w:hAnsi="Arial"/>
                      <w:b/>
                      <w:sz w:val="16"/>
                    </w:rPr>
                    <w:t>/0</w:t>
                  </w:r>
                  <w:r>
                    <w:rPr>
                      <w:rFonts w:ascii="Arial" w:eastAsia="Arial" w:hAnsi="Arial"/>
                      <w:b/>
                      <w:sz w:val="16"/>
                    </w:rPr>
                    <w:t>5</w:t>
                  </w:r>
                  <w:r w:rsidRPr="00D36A0D">
                    <w:rPr>
                      <w:rFonts w:ascii="Arial" w:eastAsia="Arial" w:hAnsi="Arial"/>
                      <w:b/>
                      <w:sz w:val="16"/>
                    </w:rPr>
                    <w:t>/202</w:t>
                  </w:r>
                  <w:r>
                    <w:rPr>
                      <w:rFonts w:ascii="Arial" w:eastAsia="Arial" w:hAnsi="Arial"/>
                      <w:b/>
                      <w:sz w:val="16"/>
                    </w:rPr>
                    <w:t>1</w:t>
                  </w:r>
                </w:p>
              </w:tc>
              <w:tc>
                <w:tcPr>
                  <w:tcW w:w="3359" w:type="dxa"/>
                  <w:tcBorders>
                    <w:right w:val="single" w:sz="8" w:space="0" w:color="auto"/>
                  </w:tcBorders>
                  <w:shd w:val="clear" w:color="auto" w:fill="auto"/>
                  <w:vAlign w:val="bottom"/>
                </w:tcPr>
                <w:p w:rsidR="00850896" w:rsidRPr="00D36A0D" w:rsidRDefault="00850896" w:rsidP="00521EB1">
                  <w:pPr>
                    <w:spacing w:line="177" w:lineRule="exact"/>
                    <w:ind w:right="1340"/>
                    <w:jc w:val="right"/>
                    <w:rPr>
                      <w:rFonts w:ascii="Arial" w:eastAsia="Arial" w:hAnsi="Arial"/>
                      <w:b/>
                      <w:sz w:val="16"/>
                    </w:rPr>
                  </w:pPr>
                  <w:r w:rsidRPr="00D36A0D">
                    <w:rPr>
                      <w:rFonts w:ascii="Arial" w:eastAsia="Arial" w:hAnsi="Arial"/>
                      <w:b/>
                      <w:sz w:val="16"/>
                    </w:rPr>
                    <w:t>31/08/2020</w:t>
                  </w:r>
                </w:p>
              </w:tc>
            </w:tr>
          </w:tbl>
          <w:p w:rsidR="00850896" w:rsidRPr="00D36A0D" w:rsidRDefault="00850896" w:rsidP="00521EB1">
            <w:pPr>
              <w:rPr>
                <w:rFonts w:ascii="Arial" w:eastAsia="Arial" w:hAnsi="Arial"/>
                <w:b/>
                <w:sz w:val="16"/>
              </w:rPr>
            </w:pPr>
          </w:p>
        </w:tc>
      </w:tr>
      <w:tr w:rsidR="00850896" w:rsidRPr="00840E2A" w:rsidTr="004E004D">
        <w:trPr>
          <w:gridAfter w:val="1"/>
          <w:wAfter w:w="1336" w:type="dxa"/>
          <w:trHeight w:val="286"/>
        </w:trPr>
        <w:tc>
          <w:tcPr>
            <w:tcW w:w="34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850896" w:rsidRPr="00D36A0D" w:rsidRDefault="00850896" w:rsidP="00521EB1">
            <w:pPr>
              <w:spacing w:line="0" w:lineRule="atLeast"/>
              <w:rPr>
                <w:rFonts w:ascii="Times New Roman" w:eastAsia="Times New Roman" w:hAnsi="Times New Roman"/>
                <w:sz w:val="15"/>
              </w:rPr>
            </w:pPr>
            <w:r>
              <w:rPr>
                <w:rFonts w:ascii="Arial" w:eastAsia="Arial" w:hAnsi="Arial"/>
                <w:b/>
                <w:sz w:val="16"/>
              </w:rPr>
              <w:t>Esecuzione servizi</w:t>
            </w:r>
          </w:p>
        </w:tc>
        <w:tc>
          <w:tcPr>
            <w:tcW w:w="395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50896" w:rsidRPr="00D36A0D" w:rsidRDefault="00850896" w:rsidP="00521EB1">
            <w:pPr>
              <w:spacing w:line="177" w:lineRule="exact"/>
              <w:ind w:left="60"/>
              <w:rPr>
                <w:rFonts w:ascii="Arial" w:eastAsia="Arial" w:hAnsi="Arial"/>
                <w:b/>
                <w:sz w:val="16"/>
              </w:rPr>
            </w:pPr>
            <w:r w:rsidRPr="00D36A0D">
              <w:rPr>
                <w:rFonts w:ascii="Arial" w:eastAsia="Arial" w:hAnsi="Arial"/>
                <w:b/>
                <w:sz w:val="16"/>
              </w:rPr>
              <w:t>01/0</w:t>
            </w:r>
            <w:r w:rsidR="004E004D">
              <w:rPr>
                <w:rFonts w:ascii="Arial" w:eastAsia="Arial" w:hAnsi="Arial"/>
                <w:b/>
                <w:sz w:val="16"/>
              </w:rPr>
              <w:t>6/</w:t>
            </w:r>
            <w:r w:rsidRPr="00D36A0D">
              <w:rPr>
                <w:rFonts w:ascii="Arial" w:eastAsia="Arial" w:hAnsi="Arial"/>
                <w:b/>
                <w:sz w:val="16"/>
              </w:rPr>
              <w:t>/202</w:t>
            </w:r>
            <w:r w:rsidR="004E004D">
              <w:rPr>
                <w:rFonts w:ascii="Arial" w:eastAsia="Arial" w:hAnsi="Arial"/>
                <w:b/>
                <w:sz w:val="16"/>
              </w:rPr>
              <w:t>1</w:t>
            </w:r>
          </w:p>
        </w:tc>
        <w:tc>
          <w:tcPr>
            <w:tcW w:w="22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850896" w:rsidRPr="00D36A0D" w:rsidRDefault="004E004D" w:rsidP="00521EB1">
            <w:pPr>
              <w:spacing w:line="177" w:lineRule="exact"/>
              <w:ind w:right="1340"/>
              <w:jc w:val="center"/>
              <w:rPr>
                <w:rFonts w:ascii="Arial" w:eastAsia="Arial" w:hAnsi="Arial"/>
                <w:b/>
                <w:sz w:val="16"/>
              </w:rPr>
            </w:pPr>
            <w:r>
              <w:rPr>
                <w:rFonts w:ascii="Arial" w:eastAsia="Arial" w:hAnsi="Arial"/>
                <w:b/>
                <w:sz w:val="16"/>
              </w:rPr>
              <w:t>15</w:t>
            </w:r>
            <w:r w:rsidR="00850896" w:rsidRPr="00D36A0D">
              <w:rPr>
                <w:rFonts w:ascii="Arial" w:eastAsia="Arial" w:hAnsi="Arial"/>
                <w:b/>
                <w:sz w:val="16"/>
              </w:rPr>
              <w:t>/</w:t>
            </w:r>
            <w:r>
              <w:rPr>
                <w:rFonts w:ascii="Arial" w:eastAsia="Arial" w:hAnsi="Arial"/>
                <w:b/>
                <w:sz w:val="16"/>
              </w:rPr>
              <w:t>07</w:t>
            </w:r>
            <w:r w:rsidR="00850896" w:rsidRPr="00D36A0D">
              <w:rPr>
                <w:rFonts w:ascii="Arial" w:eastAsia="Arial" w:hAnsi="Arial"/>
                <w:b/>
                <w:sz w:val="16"/>
              </w:rPr>
              <w:t>/202</w:t>
            </w:r>
            <w:r>
              <w:rPr>
                <w:rFonts w:ascii="Arial" w:eastAsia="Arial" w:hAnsi="Arial"/>
                <w:b/>
                <w:sz w:val="16"/>
              </w:rPr>
              <w:t>1</w:t>
            </w:r>
          </w:p>
        </w:tc>
      </w:tr>
      <w:tr w:rsidR="00850896" w:rsidRPr="00840E2A" w:rsidTr="004E004D">
        <w:trPr>
          <w:gridAfter w:val="1"/>
          <w:wAfter w:w="1336" w:type="dxa"/>
          <w:trHeight w:val="336"/>
        </w:trPr>
        <w:tc>
          <w:tcPr>
            <w:tcW w:w="34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850896" w:rsidRPr="00D36A0D" w:rsidRDefault="00850896" w:rsidP="00521EB1">
            <w:pPr>
              <w:spacing w:line="0" w:lineRule="atLeast"/>
              <w:rPr>
                <w:rFonts w:ascii="Times New Roman" w:eastAsia="Times New Roman" w:hAnsi="Times New Roman"/>
                <w:sz w:val="15"/>
              </w:rPr>
            </w:pPr>
            <w:r>
              <w:rPr>
                <w:rFonts w:ascii="Arial" w:eastAsia="Arial" w:hAnsi="Arial"/>
                <w:b/>
                <w:sz w:val="16"/>
              </w:rPr>
              <w:t>Verifiche e controlli</w:t>
            </w:r>
            <w:r w:rsidRPr="00D36A0D">
              <w:rPr>
                <w:rFonts w:ascii="Arial" w:eastAsia="Arial" w:hAnsi="Arial"/>
                <w:b/>
                <w:sz w:val="16"/>
              </w:rPr>
              <w:t>/funzionalità</w:t>
            </w:r>
          </w:p>
        </w:tc>
        <w:tc>
          <w:tcPr>
            <w:tcW w:w="395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50896" w:rsidRPr="00D36A0D" w:rsidRDefault="00850896" w:rsidP="00521EB1">
            <w:pPr>
              <w:spacing w:line="177" w:lineRule="exact"/>
              <w:ind w:left="60"/>
              <w:rPr>
                <w:rFonts w:ascii="Arial" w:eastAsia="Arial" w:hAnsi="Arial"/>
                <w:b/>
                <w:sz w:val="16"/>
              </w:rPr>
            </w:pPr>
            <w:r w:rsidRPr="00D36A0D">
              <w:rPr>
                <w:rFonts w:ascii="Arial" w:eastAsia="Arial" w:hAnsi="Arial"/>
                <w:b/>
                <w:sz w:val="16"/>
              </w:rPr>
              <w:t>1</w:t>
            </w:r>
            <w:r w:rsidR="004E004D">
              <w:rPr>
                <w:rFonts w:ascii="Arial" w:eastAsia="Arial" w:hAnsi="Arial"/>
                <w:b/>
                <w:sz w:val="16"/>
              </w:rPr>
              <w:t>6</w:t>
            </w:r>
            <w:r w:rsidRPr="00D36A0D">
              <w:rPr>
                <w:rFonts w:ascii="Arial" w:eastAsia="Arial" w:hAnsi="Arial"/>
                <w:b/>
                <w:sz w:val="16"/>
              </w:rPr>
              <w:t>/</w:t>
            </w:r>
            <w:r w:rsidR="004E004D">
              <w:rPr>
                <w:rFonts w:ascii="Arial" w:eastAsia="Arial" w:hAnsi="Arial"/>
                <w:b/>
                <w:sz w:val="16"/>
              </w:rPr>
              <w:t>07</w:t>
            </w:r>
            <w:r w:rsidRPr="00D36A0D">
              <w:rPr>
                <w:rFonts w:ascii="Arial" w:eastAsia="Arial" w:hAnsi="Arial"/>
                <w:b/>
                <w:sz w:val="16"/>
              </w:rPr>
              <w:t>/202</w:t>
            </w:r>
            <w:r w:rsidR="004E004D">
              <w:rPr>
                <w:rFonts w:ascii="Arial" w:eastAsia="Arial" w:hAnsi="Arial"/>
                <w:b/>
                <w:sz w:val="16"/>
              </w:rPr>
              <w:t>1</w:t>
            </w:r>
          </w:p>
        </w:tc>
        <w:tc>
          <w:tcPr>
            <w:tcW w:w="22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850896" w:rsidRPr="00D36A0D" w:rsidRDefault="00850896" w:rsidP="00521EB1">
            <w:pPr>
              <w:spacing w:line="177" w:lineRule="exact"/>
              <w:ind w:right="1340"/>
              <w:jc w:val="center"/>
              <w:rPr>
                <w:rFonts w:ascii="Arial" w:eastAsia="Arial" w:hAnsi="Arial"/>
                <w:b/>
                <w:sz w:val="16"/>
              </w:rPr>
            </w:pPr>
            <w:r w:rsidRPr="00D36A0D">
              <w:rPr>
                <w:rFonts w:ascii="Arial" w:eastAsia="Arial" w:hAnsi="Arial"/>
                <w:b/>
                <w:sz w:val="16"/>
              </w:rPr>
              <w:t>3</w:t>
            </w:r>
            <w:r>
              <w:rPr>
                <w:rFonts w:ascii="Arial" w:eastAsia="Arial" w:hAnsi="Arial"/>
                <w:b/>
                <w:sz w:val="16"/>
              </w:rPr>
              <w:t>1</w:t>
            </w:r>
            <w:r w:rsidRPr="00D36A0D">
              <w:rPr>
                <w:rFonts w:ascii="Arial" w:eastAsia="Arial" w:hAnsi="Arial"/>
                <w:b/>
                <w:sz w:val="16"/>
              </w:rPr>
              <w:t>/</w:t>
            </w:r>
            <w:r w:rsidR="004E004D">
              <w:rPr>
                <w:rFonts w:ascii="Arial" w:eastAsia="Arial" w:hAnsi="Arial"/>
                <w:b/>
                <w:sz w:val="16"/>
              </w:rPr>
              <w:t>08</w:t>
            </w:r>
            <w:r w:rsidRPr="00D36A0D">
              <w:rPr>
                <w:rFonts w:ascii="Arial" w:eastAsia="Arial" w:hAnsi="Arial"/>
                <w:b/>
                <w:sz w:val="16"/>
              </w:rPr>
              <w:t>/202</w:t>
            </w:r>
            <w:r w:rsidR="004E004D">
              <w:rPr>
                <w:rFonts w:ascii="Arial" w:eastAsia="Arial" w:hAnsi="Arial"/>
                <w:b/>
                <w:sz w:val="16"/>
              </w:rPr>
              <w:t>1</w:t>
            </w:r>
          </w:p>
        </w:tc>
      </w:tr>
      <w:tr w:rsidR="000B3231" w:rsidTr="004E004D">
        <w:trPr>
          <w:gridAfter w:val="2"/>
          <w:wAfter w:w="1361" w:type="dxa"/>
          <w:trHeight w:val="244"/>
        </w:trPr>
        <w:tc>
          <w:tcPr>
            <w:tcW w:w="3317" w:type="dxa"/>
            <w:shd w:val="clear" w:color="auto" w:fill="auto"/>
            <w:vAlign w:val="bottom"/>
          </w:tcPr>
          <w:p w:rsidR="000B3231" w:rsidRDefault="000B3231" w:rsidP="00A11F01">
            <w:pPr>
              <w:spacing w:line="0" w:lineRule="atLeast"/>
              <w:rPr>
                <w:rFonts w:ascii="Times New Roman" w:eastAsia="Times New Roman" w:hAnsi="Times New Roman"/>
                <w:sz w:val="21"/>
              </w:rPr>
            </w:pPr>
          </w:p>
          <w:p w:rsidR="004E004D" w:rsidRDefault="004E004D" w:rsidP="00A11F01">
            <w:pPr>
              <w:spacing w:line="0" w:lineRule="atLeast"/>
              <w:rPr>
                <w:rFonts w:ascii="Times New Roman" w:eastAsia="Times New Roman" w:hAnsi="Times New Roman"/>
                <w:sz w:val="21"/>
              </w:rPr>
            </w:pPr>
          </w:p>
        </w:tc>
        <w:tc>
          <w:tcPr>
            <w:tcW w:w="4071" w:type="dxa"/>
            <w:gridSpan w:val="5"/>
            <w:shd w:val="clear" w:color="auto" w:fill="auto"/>
            <w:vAlign w:val="bottom"/>
          </w:tcPr>
          <w:p w:rsidR="000B3231" w:rsidRDefault="000B3231" w:rsidP="00A11F01">
            <w:pPr>
              <w:spacing w:line="243" w:lineRule="exact"/>
              <w:ind w:right="1000"/>
              <w:jc w:val="center"/>
              <w:rPr>
                <w:rFonts w:ascii="Arial" w:eastAsia="Arial" w:hAnsi="Arial"/>
                <w:b/>
                <w:sz w:val="22"/>
              </w:rPr>
            </w:pPr>
          </w:p>
        </w:tc>
        <w:tc>
          <w:tcPr>
            <w:tcW w:w="2289" w:type="dxa"/>
            <w:gridSpan w:val="3"/>
            <w:shd w:val="clear" w:color="auto" w:fill="auto"/>
            <w:vAlign w:val="bottom"/>
          </w:tcPr>
          <w:p w:rsidR="000B3231" w:rsidRDefault="000B3231" w:rsidP="00A11F01">
            <w:pPr>
              <w:spacing w:line="0" w:lineRule="atLeast"/>
              <w:rPr>
                <w:rFonts w:ascii="Times New Roman" w:eastAsia="Times New Roman" w:hAnsi="Times New Roman"/>
                <w:sz w:val="21"/>
              </w:rPr>
            </w:pPr>
          </w:p>
        </w:tc>
      </w:tr>
      <w:tr w:rsidR="004E004D" w:rsidTr="004E004D">
        <w:trPr>
          <w:gridAfter w:val="2"/>
          <w:wAfter w:w="1361" w:type="dxa"/>
          <w:trHeight w:val="362"/>
        </w:trPr>
        <w:tc>
          <w:tcPr>
            <w:tcW w:w="3317" w:type="dxa"/>
            <w:tcBorders>
              <w:bottom w:val="single" w:sz="8" w:space="0" w:color="auto"/>
            </w:tcBorders>
            <w:shd w:val="clear" w:color="auto" w:fill="auto"/>
            <w:vAlign w:val="bottom"/>
          </w:tcPr>
          <w:p w:rsidR="004E004D" w:rsidRDefault="004E004D" w:rsidP="004E004D">
            <w:pPr>
              <w:spacing w:line="0" w:lineRule="atLeast"/>
              <w:rPr>
                <w:rFonts w:asciiTheme="minorHAnsi" w:eastAsia="Times New Roman" w:hAnsiTheme="minorHAnsi"/>
                <w:b/>
                <w:i/>
              </w:rPr>
            </w:pPr>
            <w:r>
              <w:rPr>
                <w:rFonts w:asciiTheme="minorHAnsi" w:eastAsia="Times New Roman" w:hAnsiTheme="minorHAnsi"/>
                <w:b/>
                <w:i/>
              </w:rPr>
              <w:t>Erogazione servizio assistenza tutelare</w:t>
            </w:r>
          </w:p>
          <w:p w:rsidR="004E004D" w:rsidRPr="009506DF" w:rsidRDefault="004E004D" w:rsidP="004E004D">
            <w:pPr>
              <w:spacing w:line="0" w:lineRule="atLeast"/>
              <w:rPr>
                <w:rFonts w:asciiTheme="minorHAnsi" w:eastAsia="Times New Roman" w:hAnsiTheme="minorHAnsi"/>
                <w:b/>
                <w:i/>
              </w:rPr>
            </w:pPr>
          </w:p>
        </w:tc>
        <w:tc>
          <w:tcPr>
            <w:tcW w:w="120" w:type="dxa"/>
            <w:tcBorders>
              <w:bottom w:val="single" w:sz="8" w:space="0" w:color="auto"/>
            </w:tcBorders>
            <w:shd w:val="clear" w:color="auto" w:fill="auto"/>
            <w:vAlign w:val="bottom"/>
          </w:tcPr>
          <w:p w:rsidR="004E004D" w:rsidRDefault="004E004D" w:rsidP="00521EB1">
            <w:pPr>
              <w:spacing w:line="0" w:lineRule="atLeast"/>
              <w:rPr>
                <w:rFonts w:ascii="Times New Roman" w:eastAsia="Times New Roman" w:hAnsi="Times New Roman"/>
                <w:sz w:val="24"/>
              </w:rPr>
            </w:pPr>
          </w:p>
        </w:tc>
        <w:tc>
          <w:tcPr>
            <w:tcW w:w="3951" w:type="dxa"/>
            <w:gridSpan w:val="4"/>
            <w:tcBorders>
              <w:bottom w:val="single" w:sz="8" w:space="0" w:color="auto"/>
            </w:tcBorders>
            <w:shd w:val="clear" w:color="auto" w:fill="auto"/>
            <w:vAlign w:val="bottom"/>
          </w:tcPr>
          <w:p w:rsidR="004E004D" w:rsidRDefault="004E004D" w:rsidP="00521EB1">
            <w:pPr>
              <w:spacing w:line="0" w:lineRule="atLeast"/>
              <w:rPr>
                <w:rFonts w:ascii="Times New Roman" w:eastAsia="Times New Roman" w:hAnsi="Times New Roman"/>
                <w:sz w:val="24"/>
              </w:rPr>
            </w:pPr>
          </w:p>
        </w:tc>
        <w:tc>
          <w:tcPr>
            <w:tcW w:w="2289" w:type="dxa"/>
            <w:gridSpan w:val="3"/>
            <w:tcBorders>
              <w:bottom w:val="single" w:sz="8" w:space="0" w:color="auto"/>
            </w:tcBorders>
            <w:shd w:val="clear" w:color="auto" w:fill="auto"/>
            <w:vAlign w:val="bottom"/>
          </w:tcPr>
          <w:p w:rsidR="004E004D" w:rsidRDefault="004E004D" w:rsidP="00521EB1">
            <w:pPr>
              <w:spacing w:line="0" w:lineRule="atLeast"/>
              <w:rPr>
                <w:rFonts w:ascii="Times New Roman" w:eastAsia="Times New Roman" w:hAnsi="Times New Roman"/>
                <w:sz w:val="24"/>
              </w:rPr>
            </w:pPr>
          </w:p>
        </w:tc>
      </w:tr>
      <w:tr w:rsidR="004E004D" w:rsidRPr="00840E2A" w:rsidTr="004E004D">
        <w:trPr>
          <w:gridAfter w:val="1"/>
          <w:wAfter w:w="1336" w:type="dxa"/>
          <w:trHeight w:val="215"/>
        </w:trPr>
        <w:tc>
          <w:tcPr>
            <w:tcW w:w="3317" w:type="dxa"/>
            <w:tcBorders>
              <w:left w:val="single" w:sz="8" w:space="0" w:color="auto"/>
              <w:bottom w:val="single" w:sz="4" w:space="0" w:color="auto"/>
            </w:tcBorders>
            <w:shd w:val="clear" w:color="auto" w:fill="808080"/>
            <w:vAlign w:val="bottom"/>
          </w:tcPr>
          <w:p w:rsidR="004E004D" w:rsidRPr="00D36A0D" w:rsidRDefault="004E004D" w:rsidP="00521EB1">
            <w:pPr>
              <w:spacing w:line="177" w:lineRule="exact"/>
              <w:ind w:left="20"/>
              <w:rPr>
                <w:rFonts w:ascii="Arial" w:eastAsia="Arial" w:hAnsi="Arial"/>
                <w:b/>
                <w:sz w:val="16"/>
              </w:rPr>
            </w:pPr>
            <w:r w:rsidRPr="00D36A0D">
              <w:rPr>
                <w:rFonts w:ascii="Arial" w:eastAsia="Arial" w:hAnsi="Arial"/>
                <w:b/>
                <w:sz w:val="16"/>
              </w:rPr>
              <w:t>Fasi</w:t>
            </w:r>
          </w:p>
        </w:tc>
        <w:tc>
          <w:tcPr>
            <w:tcW w:w="140" w:type="dxa"/>
            <w:gridSpan w:val="2"/>
            <w:tcBorders>
              <w:bottom w:val="single" w:sz="4" w:space="0" w:color="auto"/>
              <w:right w:val="single" w:sz="8" w:space="0" w:color="auto"/>
            </w:tcBorders>
            <w:shd w:val="clear" w:color="auto" w:fill="808080"/>
            <w:vAlign w:val="bottom"/>
          </w:tcPr>
          <w:p w:rsidR="004E004D" w:rsidRPr="00D36A0D" w:rsidRDefault="004E004D" w:rsidP="00521EB1">
            <w:pPr>
              <w:spacing w:line="0" w:lineRule="atLeast"/>
              <w:rPr>
                <w:rFonts w:ascii="Times New Roman" w:eastAsia="Times New Roman" w:hAnsi="Times New Roman"/>
                <w:sz w:val="18"/>
              </w:rPr>
            </w:pPr>
          </w:p>
        </w:tc>
        <w:tc>
          <w:tcPr>
            <w:tcW w:w="3951" w:type="dxa"/>
            <w:gridSpan w:val="4"/>
            <w:tcBorders>
              <w:bottom w:val="single" w:sz="4" w:space="0" w:color="auto"/>
              <w:right w:val="single" w:sz="8" w:space="0" w:color="auto"/>
            </w:tcBorders>
            <w:shd w:val="clear" w:color="auto" w:fill="808080"/>
            <w:vAlign w:val="bottom"/>
          </w:tcPr>
          <w:p w:rsidR="004E004D" w:rsidRPr="00D36A0D" w:rsidRDefault="004E004D" w:rsidP="00521EB1">
            <w:pPr>
              <w:spacing w:line="177" w:lineRule="exact"/>
              <w:rPr>
                <w:rFonts w:ascii="Arial" w:eastAsia="Arial" w:hAnsi="Arial"/>
                <w:b/>
                <w:sz w:val="16"/>
              </w:rPr>
            </w:pPr>
            <w:r w:rsidRPr="00D36A0D">
              <w:rPr>
                <w:rFonts w:ascii="Arial" w:eastAsia="Arial" w:hAnsi="Arial"/>
                <w:b/>
                <w:sz w:val="16"/>
              </w:rPr>
              <w:t>Data inizio prevista</w:t>
            </w:r>
          </w:p>
        </w:tc>
        <w:tc>
          <w:tcPr>
            <w:tcW w:w="2294" w:type="dxa"/>
            <w:gridSpan w:val="3"/>
            <w:tcBorders>
              <w:bottom w:val="single" w:sz="4" w:space="0" w:color="auto"/>
              <w:right w:val="single" w:sz="8" w:space="0" w:color="auto"/>
            </w:tcBorders>
            <w:shd w:val="clear" w:color="auto" w:fill="808080"/>
            <w:vAlign w:val="bottom"/>
          </w:tcPr>
          <w:p w:rsidR="004E004D" w:rsidRPr="00D36A0D" w:rsidRDefault="004E004D" w:rsidP="00521EB1">
            <w:pPr>
              <w:spacing w:line="177" w:lineRule="exact"/>
              <w:rPr>
                <w:rFonts w:ascii="Arial" w:eastAsia="Arial" w:hAnsi="Arial"/>
                <w:b/>
                <w:sz w:val="16"/>
              </w:rPr>
            </w:pPr>
            <w:r w:rsidRPr="00D36A0D">
              <w:rPr>
                <w:rFonts w:ascii="Arial" w:eastAsia="Arial" w:hAnsi="Arial"/>
                <w:b/>
                <w:sz w:val="16"/>
              </w:rPr>
              <w:t>Data fine prevista</w:t>
            </w:r>
          </w:p>
        </w:tc>
      </w:tr>
      <w:tr w:rsidR="004E004D" w:rsidRPr="00840E2A" w:rsidTr="004E004D">
        <w:trPr>
          <w:gridAfter w:val="1"/>
          <w:wAfter w:w="1336" w:type="dxa"/>
          <w:trHeight w:val="254"/>
        </w:trPr>
        <w:tc>
          <w:tcPr>
            <w:tcW w:w="34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E004D" w:rsidRPr="00D36A0D" w:rsidRDefault="004E004D" w:rsidP="00521EB1">
            <w:pPr>
              <w:spacing w:line="0" w:lineRule="atLeast"/>
              <w:rPr>
                <w:rFonts w:ascii="Times New Roman" w:eastAsia="Times New Roman" w:hAnsi="Times New Roman"/>
                <w:sz w:val="15"/>
              </w:rPr>
            </w:pPr>
            <w:r w:rsidRPr="00D36A0D">
              <w:rPr>
                <w:rFonts w:ascii="Arial" w:eastAsia="Arial" w:hAnsi="Arial"/>
                <w:b/>
                <w:sz w:val="16"/>
              </w:rPr>
              <w:t>Predisposizione capitolato d’oneri</w:t>
            </w:r>
          </w:p>
        </w:tc>
        <w:tc>
          <w:tcPr>
            <w:tcW w:w="3951" w:type="dxa"/>
            <w:gridSpan w:val="4"/>
            <w:tcBorders>
              <w:top w:val="single" w:sz="4" w:space="0" w:color="auto"/>
              <w:left w:val="single" w:sz="4" w:space="0" w:color="auto"/>
              <w:bottom w:val="single" w:sz="4" w:space="0" w:color="auto"/>
              <w:right w:val="single" w:sz="4" w:space="0" w:color="auto"/>
            </w:tcBorders>
            <w:shd w:val="clear" w:color="auto" w:fill="auto"/>
          </w:tcPr>
          <w:p w:rsidR="004E004D" w:rsidRPr="00D36A0D" w:rsidRDefault="004E004D" w:rsidP="00521EB1">
            <w:pPr>
              <w:rPr>
                <w:rFonts w:ascii="Arial" w:eastAsia="Arial" w:hAnsi="Arial"/>
                <w:b/>
                <w:sz w:val="16"/>
              </w:rPr>
            </w:pPr>
            <w:r w:rsidRPr="00D36A0D">
              <w:rPr>
                <w:rFonts w:ascii="Arial" w:eastAsia="Arial" w:hAnsi="Arial"/>
                <w:b/>
                <w:sz w:val="16"/>
              </w:rPr>
              <w:t xml:space="preserve"> 01/0</w:t>
            </w:r>
            <w:r>
              <w:rPr>
                <w:rFonts w:ascii="Arial" w:eastAsia="Arial" w:hAnsi="Arial"/>
                <w:b/>
                <w:sz w:val="16"/>
              </w:rPr>
              <w:t>3</w:t>
            </w:r>
            <w:r w:rsidRPr="00D36A0D">
              <w:rPr>
                <w:rFonts w:ascii="Arial" w:eastAsia="Arial" w:hAnsi="Arial"/>
                <w:b/>
                <w:sz w:val="16"/>
              </w:rPr>
              <w:t>/202</w:t>
            </w:r>
            <w:r>
              <w:rPr>
                <w:rFonts w:ascii="Arial" w:eastAsia="Arial" w:hAnsi="Arial"/>
                <w:b/>
                <w:sz w:val="16"/>
              </w:rPr>
              <w:t>1</w:t>
            </w:r>
          </w:p>
        </w:tc>
        <w:tc>
          <w:tcPr>
            <w:tcW w:w="2294" w:type="dxa"/>
            <w:gridSpan w:val="3"/>
            <w:tcBorders>
              <w:top w:val="single" w:sz="4" w:space="0" w:color="auto"/>
              <w:left w:val="single" w:sz="4" w:space="0" w:color="auto"/>
              <w:bottom w:val="single" w:sz="4" w:space="0" w:color="auto"/>
              <w:right w:val="single" w:sz="4" w:space="0" w:color="auto"/>
            </w:tcBorders>
            <w:shd w:val="clear" w:color="auto" w:fill="auto"/>
          </w:tcPr>
          <w:p w:rsidR="004E004D" w:rsidRPr="00D36A0D" w:rsidRDefault="004E004D" w:rsidP="00521EB1">
            <w:pPr>
              <w:rPr>
                <w:rFonts w:ascii="Arial" w:eastAsia="Arial" w:hAnsi="Arial"/>
                <w:b/>
                <w:sz w:val="16"/>
              </w:rPr>
            </w:pPr>
            <w:r>
              <w:rPr>
                <w:rFonts w:ascii="Arial" w:eastAsia="Arial" w:hAnsi="Arial"/>
                <w:b/>
                <w:sz w:val="16"/>
              </w:rPr>
              <w:t xml:space="preserve"> 31</w:t>
            </w:r>
            <w:r w:rsidRPr="00D36A0D">
              <w:rPr>
                <w:rFonts w:ascii="Arial" w:eastAsia="Arial" w:hAnsi="Arial"/>
                <w:b/>
                <w:sz w:val="16"/>
              </w:rPr>
              <w:t>/</w:t>
            </w:r>
            <w:r>
              <w:rPr>
                <w:rFonts w:ascii="Arial" w:eastAsia="Arial" w:hAnsi="Arial"/>
                <w:b/>
                <w:sz w:val="16"/>
              </w:rPr>
              <w:t>03</w:t>
            </w:r>
            <w:r w:rsidRPr="00D36A0D">
              <w:rPr>
                <w:rFonts w:ascii="Arial" w:eastAsia="Arial" w:hAnsi="Arial"/>
                <w:b/>
                <w:sz w:val="16"/>
              </w:rPr>
              <w:t>/202</w:t>
            </w:r>
            <w:r>
              <w:rPr>
                <w:rFonts w:ascii="Arial" w:eastAsia="Arial" w:hAnsi="Arial"/>
                <w:b/>
                <w:sz w:val="16"/>
              </w:rPr>
              <w:t>1</w:t>
            </w:r>
          </w:p>
        </w:tc>
      </w:tr>
      <w:tr w:rsidR="004E004D" w:rsidRPr="00840E2A" w:rsidTr="004E004D">
        <w:trPr>
          <w:gridAfter w:val="1"/>
          <w:wAfter w:w="1336" w:type="dxa"/>
          <w:trHeight w:val="272"/>
        </w:trPr>
        <w:tc>
          <w:tcPr>
            <w:tcW w:w="34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E004D" w:rsidRPr="00D36A0D" w:rsidRDefault="004E004D" w:rsidP="00521EB1">
            <w:pPr>
              <w:spacing w:line="0" w:lineRule="atLeast"/>
              <w:rPr>
                <w:rFonts w:ascii="Times New Roman" w:eastAsia="Times New Roman" w:hAnsi="Times New Roman"/>
                <w:sz w:val="15"/>
              </w:rPr>
            </w:pPr>
            <w:r w:rsidRPr="00D36A0D">
              <w:rPr>
                <w:rFonts w:ascii="Arial" w:eastAsia="Arial" w:hAnsi="Arial"/>
                <w:b/>
                <w:sz w:val="16"/>
              </w:rPr>
              <w:t>Procedura di gara/stipula contratto</w:t>
            </w:r>
          </w:p>
        </w:tc>
        <w:tc>
          <w:tcPr>
            <w:tcW w:w="3951" w:type="dxa"/>
            <w:gridSpan w:val="4"/>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4E004D" w:rsidRPr="00D36A0D" w:rsidTr="00521EB1">
              <w:trPr>
                <w:trHeight w:val="168"/>
              </w:trPr>
              <w:tc>
                <w:tcPr>
                  <w:tcW w:w="5942" w:type="dxa"/>
                  <w:tcBorders>
                    <w:right w:val="single" w:sz="8" w:space="0" w:color="auto"/>
                  </w:tcBorders>
                  <w:shd w:val="clear" w:color="auto" w:fill="auto"/>
                  <w:vAlign w:val="bottom"/>
                </w:tcPr>
                <w:p w:rsidR="004E004D" w:rsidRPr="00D36A0D" w:rsidRDefault="004E004D" w:rsidP="00521EB1">
                  <w:pPr>
                    <w:spacing w:line="177" w:lineRule="exact"/>
                    <w:ind w:left="60"/>
                    <w:rPr>
                      <w:rFonts w:ascii="Arial" w:eastAsia="Arial" w:hAnsi="Arial"/>
                      <w:b/>
                      <w:sz w:val="16"/>
                    </w:rPr>
                  </w:pPr>
                  <w:r>
                    <w:rPr>
                      <w:rFonts w:ascii="Arial" w:eastAsia="Arial" w:hAnsi="Arial"/>
                      <w:b/>
                      <w:sz w:val="16"/>
                    </w:rPr>
                    <w:t>01</w:t>
                  </w:r>
                  <w:r w:rsidRPr="00D36A0D">
                    <w:rPr>
                      <w:rFonts w:ascii="Arial" w:eastAsia="Arial" w:hAnsi="Arial"/>
                      <w:b/>
                      <w:sz w:val="16"/>
                    </w:rPr>
                    <w:t>/0</w:t>
                  </w:r>
                  <w:r>
                    <w:rPr>
                      <w:rFonts w:ascii="Arial" w:eastAsia="Arial" w:hAnsi="Arial"/>
                      <w:b/>
                      <w:sz w:val="16"/>
                    </w:rPr>
                    <w:t>4</w:t>
                  </w:r>
                  <w:r w:rsidRPr="00D36A0D">
                    <w:rPr>
                      <w:rFonts w:ascii="Arial" w:eastAsia="Arial" w:hAnsi="Arial"/>
                      <w:b/>
                      <w:sz w:val="16"/>
                    </w:rPr>
                    <w:t>/202</w:t>
                  </w:r>
                  <w:r>
                    <w:rPr>
                      <w:rFonts w:ascii="Arial" w:eastAsia="Arial" w:hAnsi="Arial"/>
                      <w:b/>
                      <w:sz w:val="16"/>
                    </w:rPr>
                    <w:t>1</w:t>
                  </w:r>
                </w:p>
              </w:tc>
              <w:tc>
                <w:tcPr>
                  <w:tcW w:w="3359" w:type="dxa"/>
                  <w:tcBorders>
                    <w:right w:val="single" w:sz="8" w:space="0" w:color="auto"/>
                  </w:tcBorders>
                  <w:shd w:val="clear" w:color="auto" w:fill="auto"/>
                  <w:vAlign w:val="bottom"/>
                </w:tcPr>
                <w:p w:rsidR="004E004D" w:rsidRPr="00D36A0D" w:rsidRDefault="004E004D" w:rsidP="00521EB1">
                  <w:pPr>
                    <w:spacing w:line="177" w:lineRule="exact"/>
                    <w:ind w:right="1340"/>
                    <w:jc w:val="right"/>
                    <w:rPr>
                      <w:rFonts w:ascii="Arial" w:eastAsia="Arial" w:hAnsi="Arial"/>
                      <w:b/>
                      <w:sz w:val="16"/>
                    </w:rPr>
                  </w:pPr>
                  <w:r w:rsidRPr="00D36A0D">
                    <w:rPr>
                      <w:rFonts w:ascii="Arial" w:eastAsia="Arial" w:hAnsi="Arial"/>
                      <w:b/>
                      <w:sz w:val="16"/>
                    </w:rPr>
                    <w:t>31/08/2020</w:t>
                  </w:r>
                </w:p>
              </w:tc>
            </w:tr>
          </w:tbl>
          <w:p w:rsidR="004E004D" w:rsidRPr="00D36A0D" w:rsidRDefault="004E004D" w:rsidP="00521EB1">
            <w:pPr>
              <w:rPr>
                <w:rFonts w:ascii="Arial" w:eastAsia="Arial" w:hAnsi="Arial"/>
                <w:b/>
                <w:sz w:val="16"/>
              </w:rPr>
            </w:pPr>
          </w:p>
        </w:tc>
        <w:tc>
          <w:tcPr>
            <w:tcW w:w="2294" w:type="dxa"/>
            <w:gridSpan w:val="3"/>
            <w:tcBorders>
              <w:top w:val="single" w:sz="4" w:space="0" w:color="auto"/>
              <w:left w:val="single" w:sz="4" w:space="0" w:color="auto"/>
              <w:bottom w:val="single" w:sz="4" w:space="0" w:color="auto"/>
              <w:right w:val="single" w:sz="4" w:space="0" w:color="auto"/>
            </w:tcBorders>
            <w:shd w:val="clear" w:color="auto" w:fill="auto"/>
          </w:tcPr>
          <w:tbl>
            <w:tblPr>
              <w:tblW w:w="9301" w:type="dxa"/>
              <w:tblLayout w:type="fixed"/>
              <w:tblCellMar>
                <w:left w:w="0" w:type="dxa"/>
                <w:right w:w="0" w:type="dxa"/>
              </w:tblCellMar>
              <w:tblLook w:val="0000" w:firstRow="0" w:lastRow="0" w:firstColumn="0" w:lastColumn="0" w:noHBand="0" w:noVBand="0"/>
            </w:tblPr>
            <w:tblGrid>
              <w:gridCol w:w="5942"/>
              <w:gridCol w:w="3359"/>
            </w:tblGrid>
            <w:tr w:rsidR="004E004D" w:rsidRPr="00D36A0D" w:rsidTr="00521EB1">
              <w:trPr>
                <w:trHeight w:val="168"/>
              </w:trPr>
              <w:tc>
                <w:tcPr>
                  <w:tcW w:w="5942" w:type="dxa"/>
                  <w:tcBorders>
                    <w:right w:val="single" w:sz="8" w:space="0" w:color="auto"/>
                  </w:tcBorders>
                  <w:shd w:val="clear" w:color="auto" w:fill="auto"/>
                  <w:vAlign w:val="bottom"/>
                </w:tcPr>
                <w:p w:rsidR="004E004D" w:rsidRPr="00D36A0D" w:rsidRDefault="004E004D" w:rsidP="00521EB1">
                  <w:pPr>
                    <w:spacing w:line="177" w:lineRule="exact"/>
                    <w:ind w:left="60"/>
                    <w:rPr>
                      <w:rFonts w:ascii="Arial" w:eastAsia="Arial" w:hAnsi="Arial"/>
                      <w:b/>
                      <w:sz w:val="16"/>
                    </w:rPr>
                  </w:pPr>
                  <w:r w:rsidRPr="00D36A0D">
                    <w:rPr>
                      <w:rFonts w:ascii="Arial" w:eastAsia="Arial" w:hAnsi="Arial"/>
                      <w:b/>
                      <w:sz w:val="16"/>
                    </w:rPr>
                    <w:t>3</w:t>
                  </w:r>
                  <w:r>
                    <w:rPr>
                      <w:rFonts w:ascii="Arial" w:eastAsia="Arial" w:hAnsi="Arial"/>
                      <w:b/>
                      <w:sz w:val="16"/>
                    </w:rPr>
                    <w:t>1</w:t>
                  </w:r>
                  <w:r w:rsidRPr="00D36A0D">
                    <w:rPr>
                      <w:rFonts w:ascii="Arial" w:eastAsia="Arial" w:hAnsi="Arial"/>
                      <w:b/>
                      <w:sz w:val="16"/>
                    </w:rPr>
                    <w:t>/0</w:t>
                  </w:r>
                  <w:r>
                    <w:rPr>
                      <w:rFonts w:ascii="Arial" w:eastAsia="Arial" w:hAnsi="Arial"/>
                      <w:b/>
                      <w:sz w:val="16"/>
                    </w:rPr>
                    <w:t>5</w:t>
                  </w:r>
                  <w:r w:rsidRPr="00D36A0D">
                    <w:rPr>
                      <w:rFonts w:ascii="Arial" w:eastAsia="Arial" w:hAnsi="Arial"/>
                      <w:b/>
                      <w:sz w:val="16"/>
                    </w:rPr>
                    <w:t>/202</w:t>
                  </w:r>
                  <w:r>
                    <w:rPr>
                      <w:rFonts w:ascii="Arial" w:eastAsia="Arial" w:hAnsi="Arial"/>
                      <w:b/>
                      <w:sz w:val="16"/>
                    </w:rPr>
                    <w:t>1</w:t>
                  </w:r>
                </w:p>
              </w:tc>
              <w:tc>
                <w:tcPr>
                  <w:tcW w:w="3359" w:type="dxa"/>
                  <w:tcBorders>
                    <w:right w:val="single" w:sz="8" w:space="0" w:color="auto"/>
                  </w:tcBorders>
                  <w:shd w:val="clear" w:color="auto" w:fill="auto"/>
                  <w:vAlign w:val="bottom"/>
                </w:tcPr>
                <w:p w:rsidR="004E004D" w:rsidRPr="00D36A0D" w:rsidRDefault="004E004D" w:rsidP="00521EB1">
                  <w:pPr>
                    <w:spacing w:line="177" w:lineRule="exact"/>
                    <w:ind w:right="1340"/>
                    <w:jc w:val="right"/>
                    <w:rPr>
                      <w:rFonts w:ascii="Arial" w:eastAsia="Arial" w:hAnsi="Arial"/>
                      <w:b/>
                      <w:sz w:val="16"/>
                    </w:rPr>
                  </w:pPr>
                  <w:r w:rsidRPr="00D36A0D">
                    <w:rPr>
                      <w:rFonts w:ascii="Arial" w:eastAsia="Arial" w:hAnsi="Arial"/>
                      <w:b/>
                      <w:sz w:val="16"/>
                    </w:rPr>
                    <w:t>31/08/2020</w:t>
                  </w:r>
                </w:p>
              </w:tc>
            </w:tr>
          </w:tbl>
          <w:p w:rsidR="004E004D" w:rsidRPr="00D36A0D" w:rsidRDefault="004E004D" w:rsidP="00521EB1">
            <w:pPr>
              <w:rPr>
                <w:rFonts w:ascii="Arial" w:eastAsia="Arial" w:hAnsi="Arial"/>
                <w:b/>
                <w:sz w:val="16"/>
              </w:rPr>
            </w:pPr>
          </w:p>
        </w:tc>
      </w:tr>
      <w:tr w:rsidR="004E004D" w:rsidRPr="00840E2A" w:rsidTr="004E004D">
        <w:trPr>
          <w:gridAfter w:val="1"/>
          <w:wAfter w:w="1336" w:type="dxa"/>
          <w:trHeight w:val="286"/>
        </w:trPr>
        <w:tc>
          <w:tcPr>
            <w:tcW w:w="34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E004D" w:rsidRPr="00D36A0D" w:rsidRDefault="004E004D" w:rsidP="00521EB1">
            <w:pPr>
              <w:spacing w:line="0" w:lineRule="atLeast"/>
              <w:rPr>
                <w:rFonts w:ascii="Times New Roman" w:eastAsia="Times New Roman" w:hAnsi="Times New Roman"/>
                <w:sz w:val="15"/>
              </w:rPr>
            </w:pPr>
            <w:r>
              <w:rPr>
                <w:rFonts w:ascii="Arial" w:eastAsia="Arial" w:hAnsi="Arial"/>
                <w:b/>
                <w:sz w:val="16"/>
              </w:rPr>
              <w:t>Esecuzione servizi</w:t>
            </w:r>
          </w:p>
        </w:tc>
        <w:tc>
          <w:tcPr>
            <w:tcW w:w="395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E004D" w:rsidRPr="00D36A0D" w:rsidRDefault="004E004D" w:rsidP="00521EB1">
            <w:pPr>
              <w:spacing w:line="177" w:lineRule="exact"/>
              <w:ind w:left="60"/>
              <w:rPr>
                <w:rFonts w:ascii="Arial" w:eastAsia="Arial" w:hAnsi="Arial"/>
                <w:b/>
                <w:sz w:val="16"/>
              </w:rPr>
            </w:pPr>
            <w:r w:rsidRPr="00D36A0D">
              <w:rPr>
                <w:rFonts w:ascii="Arial" w:eastAsia="Arial" w:hAnsi="Arial"/>
                <w:b/>
                <w:sz w:val="16"/>
              </w:rPr>
              <w:t>01/0</w:t>
            </w:r>
            <w:r>
              <w:rPr>
                <w:rFonts w:ascii="Arial" w:eastAsia="Arial" w:hAnsi="Arial"/>
                <w:b/>
                <w:sz w:val="16"/>
              </w:rPr>
              <w:t>6/</w:t>
            </w:r>
            <w:r w:rsidRPr="00D36A0D">
              <w:rPr>
                <w:rFonts w:ascii="Arial" w:eastAsia="Arial" w:hAnsi="Arial"/>
                <w:b/>
                <w:sz w:val="16"/>
              </w:rPr>
              <w:t>/202</w:t>
            </w:r>
            <w:r>
              <w:rPr>
                <w:rFonts w:ascii="Arial" w:eastAsia="Arial" w:hAnsi="Arial"/>
                <w:b/>
                <w:sz w:val="16"/>
              </w:rPr>
              <w:t>1</w:t>
            </w:r>
          </w:p>
        </w:tc>
        <w:tc>
          <w:tcPr>
            <w:tcW w:w="22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E004D" w:rsidRPr="00D36A0D" w:rsidRDefault="004E004D" w:rsidP="00521EB1">
            <w:pPr>
              <w:spacing w:line="177" w:lineRule="exact"/>
              <w:ind w:right="1340"/>
              <w:jc w:val="center"/>
              <w:rPr>
                <w:rFonts w:ascii="Arial" w:eastAsia="Arial" w:hAnsi="Arial"/>
                <w:b/>
                <w:sz w:val="16"/>
              </w:rPr>
            </w:pPr>
            <w:r>
              <w:rPr>
                <w:rFonts w:ascii="Arial" w:eastAsia="Arial" w:hAnsi="Arial"/>
                <w:b/>
                <w:sz w:val="16"/>
              </w:rPr>
              <w:t>31/</w:t>
            </w:r>
            <w:r w:rsidRPr="00D36A0D">
              <w:rPr>
                <w:rFonts w:ascii="Arial" w:eastAsia="Arial" w:hAnsi="Arial"/>
                <w:b/>
                <w:sz w:val="16"/>
              </w:rPr>
              <w:t>/</w:t>
            </w:r>
            <w:r>
              <w:rPr>
                <w:rFonts w:ascii="Arial" w:eastAsia="Arial" w:hAnsi="Arial"/>
                <w:b/>
                <w:sz w:val="16"/>
              </w:rPr>
              <w:t>05</w:t>
            </w:r>
            <w:r w:rsidRPr="00D36A0D">
              <w:rPr>
                <w:rFonts w:ascii="Arial" w:eastAsia="Arial" w:hAnsi="Arial"/>
                <w:b/>
                <w:sz w:val="16"/>
              </w:rPr>
              <w:t>/202</w:t>
            </w:r>
            <w:r>
              <w:rPr>
                <w:rFonts w:ascii="Arial" w:eastAsia="Arial" w:hAnsi="Arial"/>
                <w:b/>
                <w:sz w:val="16"/>
              </w:rPr>
              <w:t>3</w:t>
            </w:r>
          </w:p>
        </w:tc>
      </w:tr>
      <w:tr w:rsidR="004E004D" w:rsidRPr="00840E2A" w:rsidTr="004E004D">
        <w:trPr>
          <w:gridAfter w:val="1"/>
          <w:wAfter w:w="1336" w:type="dxa"/>
          <w:trHeight w:val="336"/>
        </w:trPr>
        <w:tc>
          <w:tcPr>
            <w:tcW w:w="34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E004D" w:rsidRPr="00D36A0D" w:rsidRDefault="004E004D" w:rsidP="00521EB1">
            <w:pPr>
              <w:spacing w:line="0" w:lineRule="atLeast"/>
              <w:rPr>
                <w:rFonts w:ascii="Times New Roman" w:eastAsia="Times New Roman" w:hAnsi="Times New Roman"/>
                <w:sz w:val="15"/>
              </w:rPr>
            </w:pPr>
            <w:r>
              <w:rPr>
                <w:rFonts w:ascii="Arial" w:eastAsia="Arial" w:hAnsi="Arial"/>
                <w:b/>
                <w:sz w:val="16"/>
              </w:rPr>
              <w:t>Verifiche e controlli</w:t>
            </w:r>
            <w:r w:rsidRPr="00D36A0D">
              <w:rPr>
                <w:rFonts w:ascii="Arial" w:eastAsia="Arial" w:hAnsi="Arial"/>
                <w:b/>
                <w:sz w:val="16"/>
              </w:rPr>
              <w:t>/funzionalità</w:t>
            </w:r>
          </w:p>
        </w:tc>
        <w:tc>
          <w:tcPr>
            <w:tcW w:w="395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E004D" w:rsidRPr="00D36A0D" w:rsidRDefault="004E004D" w:rsidP="00521EB1">
            <w:pPr>
              <w:spacing w:line="177" w:lineRule="exact"/>
              <w:ind w:left="60"/>
              <w:rPr>
                <w:rFonts w:ascii="Arial" w:eastAsia="Arial" w:hAnsi="Arial"/>
                <w:b/>
                <w:sz w:val="16"/>
              </w:rPr>
            </w:pPr>
            <w:r>
              <w:rPr>
                <w:rFonts w:ascii="Arial" w:eastAsia="Arial" w:hAnsi="Arial"/>
                <w:b/>
                <w:sz w:val="16"/>
              </w:rPr>
              <w:t>01</w:t>
            </w:r>
            <w:r w:rsidRPr="00D36A0D">
              <w:rPr>
                <w:rFonts w:ascii="Arial" w:eastAsia="Arial" w:hAnsi="Arial"/>
                <w:b/>
                <w:sz w:val="16"/>
              </w:rPr>
              <w:t>/</w:t>
            </w:r>
            <w:r>
              <w:rPr>
                <w:rFonts w:ascii="Arial" w:eastAsia="Arial" w:hAnsi="Arial"/>
                <w:b/>
                <w:sz w:val="16"/>
              </w:rPr>
              <w:t>06</w:t>
            </w:r>
            <w:r w:rsidRPr="00D36A0D">
              <w:rPr>
                <w:rFonts w:ascii="Arial" w:eastAsia="Arial" w:hAnsi="Arial"/>
                <w:b/>
                <w:sz w:val="16"/>
              </w:rPr>
              <w:t>/202</w:t>
            </w:r>
            <w:r>
              <w:rPr>
                <w:rFonts w:ascii="Arial" w:eastAsia="Arial" w:hAnsi="Arial"/>
                <w:b/>
                <w:sz w:val="16"/>
              </w:rPr>
              <w:t>3</w:t>
            </w:r>
          </w:p>
        </w:tc>
        <w:tc>
          <w:tcPr>
            <w:tcW w:w="22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E004D" w:rsidRPr="00D36A0D" w:rsidRDefault="004E004D" w:rsidP="00521EB1">
            <w:pPr>
              <w:spacing w:line="177" w:lineRule="exact"/>
              <w:ind w:right="1340"/>
              <w:jc w:val="center"/>
              <w:rPr>
                <w:rFonts w:ascii="Arial" w:eastAsia="Arial" w:hAnsi="Arial"/>
                <w:b/>
                <w:sz w:val="16"/>
              </w:rPr>
            </w:pPr>
            <w:r w:rsidRPr="00D36A0D">
              <w:rPr>
                <w:rFonts w:ascii="Arial" w:eastAsia="Arial" w:hAnsi="Arial"/>
                <w:b/>
                <w:sz w:val="16"/>
              </w:rPr>
              <w:t>3</w:t>
            </w:r>
            <w:r>
              <w:rPr>
                <w:rFonts w:ascii="Arial" w:eastAsia="Arial" w:hAnsi="Arial"/>
                <w:b/>
                <w:sz w:val="16"/>
              </w:rPr>
              <w:t>0</w:t>
            </w:r>
            <w:r w:rsidRPr="00D36A0D">
              <w:rPr>
                <w:rFonts w:ascii="Arial" w:eastAsia="Arial" w:hAnsi="Arial"/>
                <w:b/>
                <w:sz w:val="16"/>
              </w:rPr>
              <w:t>/</w:t>
            </w:r>
            <w:r>
              <w:rPr>
                <w:rFonts w:ascii="Arial" w:eastAsia="Arial" w:hAnsi="Arial"/>
                <w:b/>
                <w:sz w:val="16"/>
              </w:rPr>
              <w:t>06</w:t>
            </w:r>
            <w:r w:rsidRPr="00D36A0D">
              <w:rPr>
                <w:rFonts w:ascii="Arial" w:eastAsia="Arial" w:hAnsi="Arial"/>
                <w:b/>
                <w:sz w:val="16"/>
              </w:rPr>
              <w:t>/202</w:t>
            </w:r>
            <w:r>
              <w:rPr>
                <w:rFonts w:ascii="Arial" w:eastAsia="Arial" w:hAnsi="Arial"/>
                <w:b/>
                <w:sz w:val="16"/>
              </w:rPr>
              <w:t>3</w:t>
            </w:r>
          </w:p>
        </w:tc>
      </w:tr>
      <w:tr w:rsidR="00BF488D" w:rsidTr="004E004D">
        <w:trPr>
          <w:trHeight w:val="362"/>
        </w:trPr>
        <w:tc>
          <w:tcPr>
            <w:tcW w:w="4678" w:type="dxa"/>
            <w:gridSpan w:val="4"/>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p w:rsidR="004E004D" w:rsidRPr="004E004D" w:rsidRDefault="004E004D" w:rsidP="004E004D">
            <w:pPr>
              <w:spacing w:line="0" w:lineRule="atLeast"/>
              <w:ind w:right="-953"/>
            </w:pPr>
            <w:r w:rsidRPr="004E004D">
              <w:rPr>
                <w:b/>
              </w:rPr>
              <w:t>Data inizio intervento</w:t>
            </w:r>
            <w:r w:rsidRPr="004E004D">
              <w:t>: 01 marzo 2021</w:t>
            </w:r>
          </w:p>
          <w:p w:rsidR="004E004D" w:rsidRDefault="004E004D" w:rsidP="00A11F01">
            <w:pPr>
              <w:spacing w:line="0" w:lineRule="atLeast"/>
            </w:pPr>
            <w:r w:rsidRPr="004E004D">
              <w:rPr>
                <w:b/>
              </w:rPr>
              <w:t>Data fine intervento:</w:t>
            </w:r>
            <w:r w:rsidRPr="004E004D">
              <w:t xml:space="preserve"> 30 giugno 2023</w:t>
            </w:r>
          </w:p>
          <w:p w:rsidR="005E0429" w:rsidRDefault="005E0429" w:rsidP="005E0429">
            <w:pPr>
              <w:spacing w:line="0" w:lineRule="atLeast"/>
            </w:pPr>
          </w:p>
          <w:p w:rsidR="005E0429" w:rsidRDefault="005E0429" w:rsidP="00A11F01">
            <w:pPr>
              <w:spacing w:line="0" w:lineRule="atLeast"/>
            </w:pPr>
          </w:p>
          <w:p w:rsidR="005E0429" w:rsidRDefault="005E0429" w:rsidP="00A11F01">
            <w:pPr>
              <w:spacing w:line="0" w:lineRule="atLeast"/>
            </w:pPr>
          </w:p>
          <w:p w:rsidR="005E0429" w:rsidRDefault="005E0429" w:rsidP="00A11F01">
            <w:pPr>
              <w:spacing w:line="0" w:lineRule="atLeast"/>
            </w:pPr>
          </w:p>
          <w:p w:rsidR="004E004D" w:rsidRDefault="005E0429" w:rsidP="005E0429">
            <w:pPr>
              <w:spacing w:line="0" w:lineRule="atLeast"/>
              <w:rPr>
                <w:b/>
                <w:sz w:val="24"/>
                <w:szCs w:val="24"/>
              </w:rPr>
            </w:pPr>
            <w:r w:rsidRPr="005E0429">
              <w:rPr>
                <w:b/>
                <w:sz w:val="24"/>
                <w:szCs w:val="24"/>
              </w:rPr>
              <w:t>Cronoprogramma finanziario</w:t>
            </w:r>
          </w:p>
          <w:p w:rsidR="00A54126" w:rsidRDefault="00A54126" w:rsidP="005E0429">
            <w:pPr>
              <w:spacing w:line="0" w:lineRule="atLeast"/>
              <w:rPr>
                <w:rFonts w:ascii="Times New Roman" w:eastAsia="Times New Roman" w:hAnsi="Times New Roman"/>
                <w:sz w:val="24"/>
              </w:rPr>
            </w:pPr>
          </w:p>
        </w:tc>
        <w:tc>
          <w:tcPr>
            <w:tcW w:w="120" w:type="dxa"/>
            <w:tcBorders>
              <w:bottom w:val="single" w:sz="8" w:space="0" w:color="auto"/>
            </w:tcBorders>
            <w:shd w:val="clear" w:color="auto" w:fill="auto"/>
            <w:vAlign w:val="bottom"/>
          </w:tcPr>
          <w:p w:rsidR="00BF488D" w:rsidRDefault="00BF488D" w:rsidP="005E0429">
            <w:pPr>
              <w:spacing w:line="0" w:lineRule="atLeast"/>
              <w:ind w:left="120" w:hanging="120"/>
              <w:rPr>
                <w:rFonts w:ascii="Times New Roman" w:eastAsia="Times New Roman" w:hAnsi="Times New Roman"/>
                <w:sz w:val="24"/>
              </w:rPr>
            </w:pPr>
          </w:p>
        </w:tc>
        <w:tc>
          <w:tcPr>
            <w:tcW w:w="3951" w:type="dxa"/>
            <w:gridSpan w:val="3"/>
            <w:tcBorders>
              <w:bottom w:val="single" w:sz="8" w:space="0" w:color="auto"/>
            </w:tcBorders>
            <w:shd w:val="clear" w:color="auto" w:fill="auto"/>
            <w:vAlign w:val="bottom"/>
          </w:tcPr>
          <w:p w:rsidR="00BF488D" w:rsidRDefault="00BF488D" w:rsidP="00A11F01">
            <w:pPr>
              <w:spacing w:line="0" w:lineRule="atLeast"/>
              <w:rPr>
                <w:rFonts w:ascii="Times New Roman" w:eastAsia="Times New Roman" w:hAnsi="Times New Roman"/>
                <w:sz w:val="24"/>
              </w:rPr>
            </w:pPr>
          </w:p>
        </w:tc>
        <w:tc>
          <w:tcPr>
            <w:tcW w:w="2289" w:type="dxa"/>
            <w:gridSpan w:val="3"/>
            <w:shd w:val="clear" w:color="auto" w:fill="auto"/>
            <w:vAlign w:val="bottom"/>
          </w:tcPr>
          <w:p w:rsidR="00BF488D" w:rsidRDefault="00BF488D" w:rsidP="00A11F01">
            <w:pPr>
              <w:spacing w:line="0" w:lineRule="atLeast"/>
              <w:rPr>
                <w:rFonts w:ascii="Times New Roman" w:eastAsia="Times New Roman" w:hAnsi="Times New Roman"/>
                <w:sz w:val="24"/>
              </w:rPr>
            </w:pPr>
          </w:p>
        </w:tc>
      </w:tr>
      <w:tr w:rsidR="004E004D" w:rsidTr="00F879CB">
        <w:trPr>
          <w:gridAfter w:val="2"/>
          <w:wAfter w:w="1361" w:type="dxa"/>
          <w:trHeight w:val="218"/>
        </w:trPr>
        <w:tc>
          <w:tcPr>
            <w:tcW w:w="7388" w:type="dxa"/>
            <w:gridSpan w:val="6"/>
            <w:tcBorders>
              <w:left w:val="single" w:sz="8" w:space="0" w:color="auto"/>
              <w:bottom w:val="single" w:sz="8" w:space="0" w:color="808080"/>
              <w:right w:val="single" w:sz="4" w:space="0" w:color="auto"/>
            </w:tcBorders>
            <w:shd w:val="clear" w:color="auto" w:fill="808080"/>
            <w:vAlign w:val="bottom"/>
          </w:tcPr>
          <w:p w:rsidR="004E004D" w:rsidRDefault="004E004D" w:rsidP="00A11F01">
            <w:pPr>
              <w:spacing w:line="177" w:lineRule="exact"/>
              <w:rPr>
                <w:rFonts w:ascii="Arial" w:eastAsia="Arial" w:hAnsi="Arial"/>
                <w:b/>
                <w:sz w:val="16"/>
              </w:rPr>
            </w:pPr>
            <w:r>
              <w:rPr>
                <w:rFonts w:ascii="Arial" w:eastAsia="Arial" w:hAnsi="Arial"/>
                <w:b/>
                <w:sz w:val="16"/>
              </w:rPr>
              <w:t>Anno</w:t>
            </w:r>
          </w:p>
        </w:tc>
        <w:tc>
          <w:tcPr>
            <w:tcW w:w="2289" w:type="dxa"/>
            <w:gridSpan w:val="3"/>
            <w:tcBorders>
              <w:top w:val="single" w:sz="4" w:space="0" w:color="auto"/>
              <w:left w:val="single" w:sz="4" w:space="0" w:color="auto"/>
              <w:bottom w:val="single" w:sz="4" w:space="0" w:color="auto"/>
              <w:right w:val="single" w:sz="4" w:space="0" w:color="auto"/>
            </w:tcBorders>
            <w:shd w:val="clear" w:color="auto" w:fill="808080"/>
            <w:vAlign w:val="bottom"/>
          </w:tcPr>
          <w:p w:rsidR="004E004D" w:rsidRDefault="004E004D" w:rsidP="00A11F01">
            <w:pPr>
              <w:spacing w:line="177" w:lineRule="exact"/>
              <w:rPr>
                <w:rFonts w:ascii="Arial" w:eastAsia="Arial" w:hAnsi="Arial"/>
                <w:b/>
                <w:sz w:val="16"/>
              </w:rPr>
            </w:pPr>
            <w:r>
              <w:rPr>
                <w:rFonts w:ascii="Arial" w:eastAsia="Arial" w:hAnsi="Arial"/>
                <w:b/>
                <w:sz w:val="16"/>
              </w:rPr>
              <w:t>Costo</w:t>
            </w:r>
          </w:p>
        </w:tc>
      </w:tr>
      <w:tr w:rsidR="002073B7" w:rsidTr="002073B7">
        <w:trPr>
          <w:gridAfter w:val="2"/>
          <w:wAfter w:w="1361" w:type="dxa"/>
          <w:trHeight w:val="364"/>
        </w:trPr>
        <w:tc>
          <w:tcPr>
            <w:tcW w:w="7388" w:type="dxa"/>
            <w:gridSpan w:val="6"/>
            <w:tcBorders>
              <w:left w:val="single" w:sz="8" w:space="0" w:color="auto"/>
              <w:bottom w:val="single" w:sz="4" w:space="0" w:color="auto"/>
              <w:right w:val="single" w:sz="4" w:space="0" w:color="auto"/>
            </w:tcBorders>
            <w:shd w:val="clear" w:color="auto" w:fill="auto"/>
            <w:vAlign w:val="center"/>
          </w:tcPr>
          <w:p w:rsidR="002073B7" w:rsidRDefault="002073B7" w:rsidP="00CF6B8A">
            <w:pPr>
              <w:spacing w:line="179" w:lineRule="exact"/>
              <w:ind w:left="60"/>
              <w:jc w:val="center"/>
              <w:rPr>
                <w:rFonts w:ascii="Arial" w:eastAsia="Arial" w:hAnsi="Arial"/>
                <w:b/>
                <w:sz w:val="16"/>
              </w:rPr>
            </w:pPr>
            <w:r>
              <w:rPr>
                <w:rFonts w:ascii="Arial" w:eastAsia="Arial" w:hAnsi="Arial"/>
                <w:b/>
                <w:sz w:val="16"/>
              </w:rPr>
              <w:t>2021</w:t>
            </w:r>
          </w:p>
        </w:tc>
        <w:tc>
          <w:tcPr>
            <w:tcW w:w="2289" w:type="dxa"/>
            <w:gridSpan w:val="3"/>
            <w:tcBorders>
              <w:top w:val="single" w:sz="4" w:space="0" w:color="auto"/>
              <w:left w:val="single" w:sz="4" w:space="0" w:color="auto"/>
              <w:right w:val="single" w:sz="4" w:space="0" w:color="auto"/>
            </w:tcBorders>
            <w:shd w:val="clear" w:color="auto" w:fill="auto"/>
            <w:vAlign w:val="center"/>
          </w:tcPr>
          <w:p w:rsidR="002073B7" w:rsidRDefault="002073B7" w:rsidP="00CF6B8A">
            <w:pPr>
              <w:spacing w:line="179" w:lineRule="exact"/>
              <w:ind w:right="60"/>
              <w:jc w:val="center"/>
              <w:rPr>
                <w:rFonts w:ascii="Arial" w:eastAsia="Arial" w:hAnsi="Arial"/>
                <w:b/>
                <w:sz w:val="16"/>
              </w:rPr>
            </w:pPr>
            <w:r>
              <w:rPr>
                <w:rFonts w:ascii="Arial" w:eastAsia="Arial" w:hAnsi="Arial"/>
                <w:b/>
                <w:sz w:val="16"/>
              </w:rPr>
              <w:t>5.000,00</w:t>
            </w:r>
          </w:p>
          <w:p w:rsidR="002073B7" w:rsidRDefault="00AA79DA" w:rsidP="00AA79DA">
            <w:pPr>
              <w:spacing w:line="179" w:lineRule="exact"/>
              <w:ind w:right="60"/>
              <w:jc w:val="center"/>
              <w:rPr>
                <w:rFonts w:ascii="Arial" w:eastAsia="Arial" w:hAnsi="Arial"/>
                <w:b/>
                <w:sz w:val="16"/>
              </w:rPr>
            </w:pPr>
            <w:r>
              <w:rPr>
                <w:rFonts w:ascii="Arial" w:eastAsia="Arial" w:hAnsi="Arial"/>
                <w:b/>
                <w:sz w:val="16"/>
              </w:rPr>
              <w:t>30.061</w:t>
            </w:r>
            <w:r w:rsidR="002073B7">
              <w:rPr>
                <w:rFonts w:ascii="Arial" w:eastAsia="Arial" w:hAnsi="Arial"/>
                <w:b/>
                <w:sz w:val="16"/>
              </w:rPr>
              <w:t>,00</w:t>
            </w:r>
          </w:p>
        </w:tc>
      </w:tr>
      <w:tr w:rsidR="002073B7" w:rsidTr="002073B7">
        <w:trPr>
          <w:gridAfter w:val="2"/>
          <w:wAfter w:w="1361" w:type="dxa"/>
          <w:trHeight w:val="384"/>
        </w:trPr>
        <w:tc>
          <w:tcPr>
            <w:tcW w:w="738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073B7" w:rsidRDefault="002073B7" w:rsidP="00CF6B8A">
            <w:pPr>
              <w:spacing w:line="179" w:lineRule="exact"/>
              <w:ind w:left="60"/>
              <w:jc w:val="center"/>
              <w:rPr>
                <w:rFonts w:ascii="Arial" w:eastAsia="Arial" w:hAnsi="Arial"/>
                <w:b/>
                <w:sz w:val="16"/>
              </w:rPr>
            </w:pPr>
            <w:r>
              <w:rPr>
                <w:rFonts w:ascii="Arial" w:eastAsia="Arial" w:hAnsi="Arial"/>
                <w:b/>
                <w:sz w:val="16"/>
              </w:rPr>
              <w:t>2022</w:t>
            </w:r>
          </w:p>
        </w:tc>
        <w:tc>
          <w:tcPr>
            <w:tcW w:w="2289" w:type="dxa"/>
            <w:gridSpan w:val="3"/>
            <w:tcBorders>
              <w:top w:val="single" w:sz="4" w:space="0" w:color="auto"/>
              <w:left w:val="single" w:sz="4" w:space="0" w:color="auto"/>
              <w:right w:val="single" w:sz="4" w:space="0" w:color="auto"/>
            </w:tcBorders>
            <w:shd w:val="clear" w:color="auto" w:fill="auto"/>
            <w:vAlign w:val="center"/>
          </w:tcPr>
          <w:p w:rsidR="002073B7" w:rsidRDefault="00AA79DA" w:rsidP="00CF6B8A">
            <w:pPr>
              <w:spacing w:line="179" w:lineRule="exact"/>
              <w:ind w:right="60"/>
              <w:jc w:val="center"/>
              <w:rPr>
                <w:rFonts w:ascii="Arial" w:eastAsia="Arial" w:hAnsi="Arial"/>
                <w:b/>
                <w:sz w:val="16"/>
              </w:rPr>
            </w:pPr>
            <w:r>
              <w:rPr>
                <w:rFonts w:ascii="Arial" w:eastAsia="Arial" w:hAnsi="Arial"/>
                <w:b/>
                <w:sz w:val="16"/>
              </w:rPr>
              <w:t>53.064</w:t>
            </w:r>
            <w:r w:rsidR="002073B7">
              <w:rPr>
                <w:rFonts w:ascii="Arial" w:eastAsia="Arial" w:hAnsi="Arial"/>
                <w:b/>
                <w:sz w:val="16"/>
              </w:rPr>
              <w:t>,00</w:t>
            </w:r>
          </w:p>
        </w:tc>
      </w:tr>
      <w:tr w:rsidR="002073B7" w:rsidTr="002073B7">
        <w:trPr>
          <w:gridAfter w:val="2"/>
          <w:wAfter w:w="1361" w:type="dxa"/>
          <w:trHeight w:val="394"/>
        </w:trPr>
        <w:tc>
          <w:tcPr>
            <w:tcW w:w="738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073B7" w:rsidRDefault="002073B7" w:rsidP="00CF6B8A">
            <w:pPr>
              <w:spacing w:line="179" w:lineRule="exact"/>
              <w:ind w:left="60"/>
              <w:jc w:val="center"/>
              <w:rPr>
                <w:rFonts w:ascii="Arial" w:eastAsia="Arial" w:hAnsi="Arial"/>
                <w:b/>
                <w:sz w:val="16"/>
              </w:rPr>
            </w:pPr>
            <w:r>
              <w:rPr>
                <w:rFonts w:ascii="Arial" w:eastAsia="Arial" w:hAnsi="Arial"/>
                <w:b/>
                <w:sz w:val="16"/>
              </w:rPr>
              <w:t>2023</w:t>
            </w:r>
          </w:p>
        </w:tc>
        <w:tc>
          <w:tcPr>
            <w:tcW w:w="22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73B7" w:rsidRDefault="00AA79DA" w:rsidP="00AA79DA">
            <w:pPr>
              <w:spacing w:line="179" w:lineRule="exact"/>
              <w:ind w:right="60"/>
              <w:jc w:val="center"/>
              <w:rPr>
                <w:rFonts w:ascii="Arial" w:eastAsia="Arial" w:hAnsi="Arial"/>
                <w:b/>
                <w:sz w:val="16"/>
              </w:rPr>
            </w:pPr>
            <w:r>
              <w:rPr>
                <w:rFonts w:ascii="Arial" w:eastAsia="Arial" w:hAnsi="Arial"/>
                <w:b/>
                <w:sz w:val="16"/>
              </w:rPr>
              <w:t>21.875</w:t>
            </w:r>
            <w:r w:rsidR="002073B7">
              <w:rPr>
                <w:rFonts w:ascii="Arial" w:eastAsia="Arial" w:hAnsi="Arial"/>
                <w:b/>
                <w:sz w:val="16"/>
              </w:rPr>
              <w:t>,00</w:t>
            </w:r>
          </w:p>
        </w:tc>
      </w:tr>
      <w:tr w:rsidR="002073B7" w:rsidTr="002073B7">
        <w:trPr>
          <w:gridAfter w:val="2"/>
          <w:wAfter w:w="1361" w:type="dxa"/>
          <w:trHeight w:val="320"/>
        </w:trPr>
        <w:tc>
          <w:tcPr>
            <w:tcW w:w="738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073B7" w:rsidRDefault="002073B7" w:rsidP="00CF6B8A">
            <w:pPr>
              <w:spacing w:line="179" w:lineRule="exact"/>
              <w:ind w:left="60"/>
              <w:jc w:val="center"/>
              <w:rPr>
                <w:rFonts w:ascii="Arial" w:eastAsia="Arial" w:hAnsi="Arial"/>
                <w:b/>
                <w:sz w:val="16"/>
              </w:rPr>
            </w:pPr>
            <w:r>
              <w:rPr>
                <w:rFonts w:ascii="Arial" w:eastAsia="Arial" w:hAnsi="Arial"/>
                <w:b/>
                <w:sz w:val="16"/>
              </w:rPr>
              <w:t>Costo totale</w:t>
            </w:r>
          </w:p>
        </w:tc>
        <w:tc>
          <w:tcPr>
            <w:tcW w:w="22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73B7" w:rsidRDefault="00B94DDB" w:rsidP="00CF6B8A">
            <w:pPr>
              <w:spacing w:line="179" w:lineRule="exact"/>
              <w:ind w:right="60"/>
              <w:jc w:val="center"/>
              <w:rPr>
                <w:rFonts w:ascii="Arial" w:eastAsia="Arial" w:hAnsi="Arial"/>
                <w:b/>
                <w:sz w:val="16"/>
              </w:rPr>
            </w:pPr>
            <w:r>
              <w:rPr>
                <w:rFonts w:ascii="Arial" w:eastAsia="Arial" w:hAnsi="Arial"/>
                <w:b/>
                <w:sz w:val="16"/>
              </w:rPr>
              <w:t>110</w:t>
            </w:r>
            <w:r w:rsidR="002073B7">
              <w:rPr>
                <w:rFonts w:ascii="Arial" w:eastAsia="Arial" w:hAnsi="Arial"/>
                <w:b/>
                <w:sz w:val="16"/>
              </w:rPr>
              <w:t>.000,00</w:t>
            </w:r>
          </w:p>
        </w:tc>
      </w:tr>
    </w:tbl>
    <w:p w:rsidR="00B5741C" w:rsidRDefault="00B5741C"/>
    <w:p w:rsidR="002763AD" w:rsidRDefault="002763AD"/>
    <w:p w:rsidR="002763AD" w:rsidRDefault="002763AD"/>
    <w:sectPr w:rsidR="002763AD"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1">
    <w:nsid w:val="1B9D138F"/>
    <w:multiLevelType w:val="hybridMultilevel"/>
    <w:tmpl w:val="AA74AADA"/>
    <w:lvl w:ilvl="0" w:tplc="F48646D4">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75502C1"/>
    <w:multiLevelType w:val="hybridMultilevel"/>
    <w:tmpl w:val="E886F368"/>
    <w:lvl w:ilvl="0" w:tplc="01160682">
      <w:start w:val="6006"/>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4">
    <w:nsid w:val="42686035"/>
    <w:multiLevelType w:val="hybridMultilevel"/>
    <w:tmpl w:val="02304608"/>
    <w:lvl w:ilvl="0" w:tplc="7F98675E">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C941A4C"/>
    <w:multiLevelType w:val="hybridMultilevel"/>
    <w:tmpl w:val="3CB20B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285113B"/>
    <w:multiLevelType w:val="hybridMultilevel"/>
    <w:tmpl w:val="28943254"/>
    <w:lvl w:ilvl="0" w:tplc="A18A9D9E">
      <w:numFmt w:val="bullet"/>
      <w:lvlText w:val="-"/>
      <w:lvlJc w:val="left"/>
      <w:pPr>
        <w:ind w:left="720" w:hanging="360"/>
      </w:pPr>
      <w:rPr>
        <w:rFonts w:ascii="Calibri" w:eastAsiaTheme="minorHAnsi" w:hAnsi="Calibri" w:cs="Calibri" w:hint="default"/>
        <w:b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36F3C90"/>
    <w:multiLevelType w:val="hybridMultilevel"/>
    <w:tmpl w:val="6570FEE6"/>
    <w:lvl w:ilvl="0" w:tplc="A022AA8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8"/>
  </w:num>
  <w:num w:numId="6">
    <w:abstractNumId w:val="6"/>
  </w:num>
  <w:num w:numId="7">
    <w:abstractNumId w:val="1"/>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BF488D"/>
    <w:rsid w:val="00027944"/>
    <w:rsid w:val="00032EA1"/>
    <w:rsid w:val="0004086A"/>
    <w:rsid w:val="00042BB6"/>
    <w:rsid w:val="000714A8"/>
    <w:rsid w:val="000B2BD2"/>
    <w:rsid w:val="000B3231"/>
    <w:rsid w:val="000D316D"/>
    <w:rsid w:val="000E3A74"/>
    <w:rsid w:val="00101C60"/>
    <w:rsid w:val="00103EDE"/>
    <w:rsid w:val="001045E8"/>
    <w:rsid w:val="0010697D"/>
    <w:rsid w:val="00107198"/>
    <w:rsid w:val="00114B5E"/>
    <w:rsid w:val="001729CD"/>
    <w:rsid w:val="00185817"/>
    <w:rsid w:val="00193BB0"/>
    <w:rsid w:val="00196D20"/>
    <w:rsid w:val="001A00DA"/>
    <w:rsid w:val="001B10B6"/>
    <w:rsid w:val="001C0A13"/>
    <w:rsid w:val="001E35D9"/>
    <w:rsid w:val="001E3F7A"/>
    <w:rsid w:val="002073B7"/>
    <w:rsid w:val="00243DA7"/>
    <w:rsid w:val="0024570E"/>
    <w:rsid w:val="00246476"/>
    <w:rsid w:val="00252FA3"/>
    <w:rsid w:val="002763AD"/>
    <w:rsid w:val="002A3728"/>
    <w:rsid w:val="002B2EFC"/>
    <w:rsid w:val="002C757B"/>
    <w:rsid w:val="002D38C8"/>
    <w:rsid w:val="003169B1"/>
    <w:rsid w:val="003210B1"/>
    <w:rsid w:val="00327D38"/>
    <w:rsid w:val="00333B0C"/>
    <w:rsid w:val="00340FEB"/>
    <w:rsid w:val="003457CD"/>
    <w:rsid w:val="00385251"/>
    <w:rsid w:val="00386E2B"/>
    <w:rsid w:val="003D1B80"/>
    <w:rsid w:val="003E443F"/>
    <w:rsid w:val="004014B7"/>
    <w:rsid w:val="00417B16"/>
    <w:rsid w:val="00433E4F"/>
    <w:rsid w:val="004524A1"/>
    <w:rsid w:val="00475651"/>
    <w:rsid w:val="004A6237"/>
    <w:rsid w:val="004B09DF"/>
    <w:rsid w:val="004C121D"/>
    <w:rsid w:val="004C4AEA"/>
    <w:rsid w:val="004D2180"/>
    <w:rsid w:val="004D2375"/>
    <w:rsid w:val="004D75DA"/>
    <w:rsid w:val="004E004D"/>
    <w:rsid w:val="004F3270"/>
    <w:rsid w:val="00503291"/>
    <w:rsid w:val="00531128"/>
    <w:rsid w:val="0053266D"/>
    <w:rsid w:val="00532D3E"/>
    <w:rsid w:val="00535BF2"/>
    <w:rsid w:val="00546AC4"/>
    <w:rsid w:val="00572E47"/>
    <w:rsid w:val="00581E3C"/>
    <w:rsid w:val="00585080"/>
    <w:rsid w:val="00596069"/>
    <w:rsid w:val="005A2426"/>
    <w:rsid w:val="005C13E7"/>
    <w:rsid w:val="005C479D"/>
    <w:rsid w:val="005C5049"/>
    <w:rsid w:val="005D187B"/>
    <w:rsid w:val="005D3533"/>
    <w:rsid w:val="005E0429"/>
    <w:rsid w:val="005E65DF"/>
    <w:rsid w:val="0060655C"/>
    <w:rsid w:val="00612372"/>
    <w:rsid w:val="0065405E"/>
    <w:rsid w:val="00662F9E"/>
    <w:rsid w:val="00682616"/>
    <w:rsid w:val="0068338B"/>
    <w:rsid w:val="006A06E1"/>
    <w:rsid w:val="006A7AD8"/>
    <w:rsid w:val="006F22AC"/>
    <w:rsid w:val="006F5913"/>
    <w:rsid w:val="007067DA"/>
    <w:rsid w:val="00706F1B"/>
    <w:rsid w:val="00715033"/>
    <w:rsid w:val="00720E54"/>
    <w:rsid w:val="00721A85"/>
    <w:rsid w:val="00747DEC"/>
    <w:rsid w:val="00752F70"/>
    <w:rsid w:val="007658B4"/>
    <w:rsid w:val="00775855"/>
    <w:rsid w:val="007802EF"/>
    <w:rsid w:val="007C29CD"/>
    <w:rsid w:val="008164FC"/>
    <w:rsid w:val="00833190"/>
    <w:rsid w:val="008409DA"/>
    <w:rsid w:val="00850896"/>
    <w:rsid w:val="0085577F"/>
    <w:rsid w:val="00871276"/>
    <w:rsid w:val="008734E3"/>
    <w:rsid w:val="008C0A36"/>
    <w:rsid w:val="008C74FE"/>
    <w:rsid w:val="008D6CC9"/>
    <w:rsid w:val="0090308D"/>
    <w:rsid w:val="009308FE"/>
    <w:rsid w:val="009343AC"/>
    <w:rsid w:val="009506DF"/>
    <w:rsid w:val="0095516D"/>
    <w:rsid w:val="009C4FAF"/>
    <w:rsid w:val="009D3A41"/>
    <w:rsid w:val="00A11F01"/>
    <w:rsid w:val="00A54126"/>
    <w:rsid w:val="00A5556C"/>
    <w:rsid w:val="00A614FF"/>
    <w:rsid w:val="00A861EA"/>
    <w:rsid w:val="00A86B9E"/>
    <w:rsid w:val="00A92D98"/>
    <w:rsid w:val="00AA14AD"/>
    <w:rsid w:val="00AA79DA"/>
    <w:rsid w:val="00AB4E7D"/>
    <w:rsid w:val="00AC5593"/>
    <w:rsid w:val="00AD1107"/>
    <w:rsid w:val="00AD72AE"/>
    <w:rsid w:val="00AF60F3"/>
    <w:rsid w:val="00B00BE8"/>
    <w:rsid w:val="00B3695D"/>
    <w:rsid w:val="00B5741C"/>
    <w:rsid w:val="00B873D2"/>
    <w:rsid w:val="00B9202B"/>
    <w:rsid w:val="00B94DDB"/>
    <w:rsid w:val="00BA1002"/>
    <w:rsid w:val="00BB64B3"/>
    <w:rsid w:val="00BF488D"/>
    <w:rsid w:val="00C57554"/>
    <w:rsid w:val="00C7194D"/>
    <w:rsid w:val="00CC2FB7"/>
    <w:rsid w:val="00CF415E"/>
    <w:rsid w:val="00CF6B8A"/>
    <w:rsid w:val="00D11E4C"/>
    <w:rsid w:val="00D21C91"/>
    <w:rsid w:val="00D30549"/>
    <w:rsid w:val="00D458BD"/>
    <w:rsid w:val="00D628AF"/>
    <w:rsid w:val="00D850FE"/>
    <w:rsid w:val="00DC7CA1"/>
    <w:rsid w:val="00DE3487"/>
    <w:rsid w:val="00DE75FE"/>
    <w:rsid w:val="00E164F3"/>
    <w:rsid w:val="00E51F6D"/>
    <w:rsid w:val="00E5402E"/>
    <w:rsid w:val="00E566D0"/>
    <w:rsid w:val="00E660F8"/>
    <w:rsid w:val="00EB467C"/>
    <w:rsid w:val="00EE22B2"/>
    <w:rsid w:val="00EE41B3"/>
    <w:rsid w:val="00F224D2"/>
    <w:rsid w:val="00F4362D"/>
    <w:rsid w:val="00F666B4"/>
    <w:rsid w:val="00FC2E0D"/>
    <w:rsid w:val="00FD1346"/>
    <w:rsid w:val="00FE4206"/>
    <w:rsid w:val="00FF0047"/>
    <w:rsid w:val="00FF78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230007-02F5-4222-B31F-DB1E91AE8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004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customStyle="1" w:styleId="Default">
    <w:name w:val="Default"/>
    <w:rsid w:val="004C4AEA"/>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9308FE"/>
    <w:pPr>
      <w:spacing w:after="160" w:line="259" w:lineRule="auto"/>
      <w:ind w:left="720"/>
      <w:contextualSpacing/>
    </w:pPr>
    <w:rPr>
      <w:rFonts w:cs="Times New Roman"/>
      <w:sz w:val="22"/>
      <w:szCs w:val="22"/>
      <w:lang w:eastAsia="en-US"/>
    </w:rPr>
  </w:style>
  <w:style w:type="paragraph" w:styleId="Nessunaspaziatura">
    <w:name w:val="No Spacing"/>
    <w:uiPriority w:val="1"/>
    <w:qFormat/>
    <w:rsid w:val="005E0429"/>
    <w:pPr>
      <w:spacing w:after="0" w:line="240" w:lineRule="auto"/>
    </w:pPr>
    <w:rPr>
      <w:rFonts w:ascii="Calibri" w:eastAsia="Calibri" w:hAnsi="Calibri"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8DA46-A316-4015-95CC-754ADB7B9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4</Pages>
  <Words>1449</Words>
  <Characters>8263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Cecilia Moretti</cp:lastModifiedBy>
  <cp:revision>65</cp:revision>
  <dcterms:created xsi:type="dcterms:W3CDTF">2020-05-03T09:32:00Z</dcterms:created>
  <dcterms:modified xsi:type="dcterms:W3CDTF">2021-03-08T10:46:00Z</dcterms:modified>
</cp:coreProperties>
</file>